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BA" w:rsidRDefault="000306BA">
      <w:bookmarkStart w:id="0" w:name="_GoBack"/>
      <w:bookmarkEnd w:id="0"/>
    </w:p>
    <w:p w:rsidR="00B61A1E" w:rsidRPr="00D45129" w:rsidRDefault="00835998">
      <w:pPr>
        <w:rPr>
          <w:b/>
          <w:color w:val="7F7F7F" w:themeColor="text1" w:themeTint="80"/>
          <w:sz w:val="28"/>
          <w:szCs w:val="28"/>
        </w:rPr>
      </w:pPr>
      <w:r>
        <w:rPr>
          <w:b/>
          <w:color w:val="7F7F7F" w:themeColor="text1" w:themeTint="80"/>
          <w:sz w:val="28"/>
          <w:szCs w:val="28"/>
        </w:rPr>
        <w:t>CCGI ADMIN CALENDAR INTEGRATION</w:t>
      </w:r>
    </w:p>
    <w:p w:rsidR="00E93E21" w:rsidRDefault="00835998" w:rsidP="00AF3F56">
      <w:pPr>
        <w:rPr>
          <w:color w:val="7F7F7F" w:themeColor="text1" w:themeTint="80"/>
        </w:rPr>
      </w:pPr>
      <w:r w:rsidRPr="00104E24">
        <w:rPr>
          <w:b/>
          <w:color w:val="7F7F7F" w:themeColor="text1" w:themeTint="80"/>
        </w:rPr>
        <w:t>Phase 1</w:t>
      </w:r>
      <w:r>
        <w:rPr>
          <w:color w:val="7F7F7F" w:themeColor="text1" w:themeTint="80"/>
        </w:rPr>
        <w:t xml:space="preserve"> of store assignment management improvements: </w:t>
      </w:r>
    </w:p>
    <w:p w:rsidR="00835998" w:rsidRPr="00E93E21" w:rsidRDefault="00835998" w:rsidP="00AF3F56">
      <w:pPr>
        <w:rPr>
          <w:i/>
          <w:color w:val="7F7F7F" w:themeColor="text1" w:themeTint="80"/>
        </w:rPr>
      </w:pPr>
      <w:r w:rsidRPr="00E93E21">
        <w:rPr>
          <w:i/>
          <w:color w:val="7F7F7F" w:themeColor="text1" w:themeTint="80"/>
        </w:rPr>
        <w:t xml:space="preserve">Adding </w:t>
      </w:r>
      <w:r w:rsidR="00BB5DD2" w:rsidRPr="00E93E21">
        <w:rPr>
          <w:i/>
          <w:color w:val="7F7F7F" w:themeColor="text1" w:themeTint="80"/>
        </w:rPr>
        <w:t xml:space="preserve">interactive </w:t>
      </w:r>
      <w:r w:rsidRPr="00E93E21">
        <w:rPr>
          <w:i/>
          <w:color w:val="7F7F7F" w:themeColor="text1" w:themeTint="80"/>
        </w:rPr>
        <w:t xml:space="preserve">CCGI store assignment statistics to the Admin calendar. </w:t>
      </w:r>
    </w:p>
    <w:p w:rsidR="00104E24" w:rsidRDefault="00835998" w:rsidP="00AF3F56">
      <w:pPr>
        <w:rPr>
          <w:color w:val="7F7F7F" w:themeColor="text1" w:themeTint="80"/>
        </w:rPr>
      </w:pPr>
      <w:r w:rsidRPr="00DF248E">
        <w:rPr>
          <w:color w:val="7F7F7F" w:themeColor="text1" w:themeTint="80"/>
        </w:rPr>
        <w:t>As</w:t>
      </w:r>
      <w:r>
        <w:rPr>
          <w:color w:val="7F7F7F" w:themeColor="text1" w:themeTint="80"/>
        </w:rPr>
        <w:t xml:space="preserve"> you select Reps from the Manage Rep Visits drop down</w:t>
      </w:r>
      <w:r w:rsidR="00E13F76">
        <w:rPr>
          <w:color w:val="7F7F7F" w:themeColor="text1" w:themeTint="80"/>
        </w:rPr>
        <w:t xml:space="preserve"> (Graphic A)</w:t>
      </w:r>
      <w:r>
        <w:rPr>
          <w:color w:val="7F7F7F" w:themeColor="text1" w:themeTint="80"/>
        </w:rPr>
        <w:t xml:space="preserve">, stores assigned to each Rep will appear in the list below on the left. As you drag and drop </w:t>
      </w:r>
      <w:r w:rsidR="00104E24">
        <w:rPr>
          <w:color w:val="7F7F7F" w:themeColor="text1" w:themeTint="80"/>
        </w:rPr>
        <w:t>assigned stores to the calendar:</w:t>
      </w:r>
    </w:p>
    <w:p w:rsidR="00104E24" w:rsidRDefault="00104E24" w:rsidP="00104E24">
      <w:pPr>
        <w:pStyle w:val="ListParagraph"/>
        <w:numPr>
          <w:ilvl w:val="0"/>
          <w:numId w:val="18"/>
        </w:numPr>
        <w:rPr>
          <w:color w:val="7F7F7F" w:themeColor="text1" w:themeTint="80"/>
        </w:rPr>
      </w:pPr>
      <w:r>
        <w:rPr>
          <w:color w:val="7F7F7F" w:themeColor="text1" w:themeTint="80"/>
        </w:rPr>
        <w:t>The V</w:t>
      </w:r>
      <w:r w:rsidRPr="00104E24">
        <w:rPr>
          <w:color w:val="7F7F7F" w:themeColor="text1" w:themeTint="80"/>
        </w:rPr>
        <w:t xml:space="preserve">isit </w:t>
      </w:r>
      <w:r>
        <w:rPr>
          <w:color w:val="7F7F7F" w:themeColor="text1" w:themeTint="80"/>
        </w:rPr>
        <w:t>T</w:t>
      </w:r>
      <w:r w:rsidRPr="00104E24">
        <w:rPr>
          <w:color w:val="7F7F7F" w:themeColor="text1" w:themeTint="80"/>
        </w:rPr>
        <w:t>ype box will display (</w:t>
      </w:r>
      <w:r w:rsidR="00E13F76">
        <w:rPr>
          <w:color w:val="7F7F7F" w:themeColor="text1" w:themeTint="80"/>
        </w:rPr>
        <w:t>G</w:t>
      </w:r>
      <w:r w:rsidRPr="00104E24">
        <w:rPr>
          <w:color w:val="7F7F7F" w:themeColor="text1" w:themeTint="80"/>
        </w:rPr>
        <w:t>raphic B</w:t>
      </w:r>
      <w:r>
        <w:rPr>
          <w:color w:val="7F7F7F" w:themeColor="text1" w:themeTint="80"/>
        </w:rPr>
        <w:t>)</w:t>
      </w:r>
      <w:r w:rsidR="00E93E21">
        <w:rPr>
          <w:color w:val="7F7F7F" w:themeColor="text1" w:themeTint="80"/>
        </w:rPr>
        <w:t xml:space="preserve"> to allow you to select a visit type</w:t>
      </w:r>
      <w:r w:rsidR="00E13F76">
        <w:rPr>
          <w:color w:val="7F7F7F" w:themeColor="text1" w:themeTint="80"/>
        </w:rPr>
        <w:t>.</w:t>
      </w:r>
    </w:p>
    <w:p w:rsidR="00E13F76" w:rsidRPr="005D681E" w:rsidRDefault="00104E24" w:rsidP="00104E24">
      <w:pPr>
        <w:pStyle w:val="ListParagraph"/>
        <w:numPr>
          <w:ilvl w:val="0"/>
          <w:numId w:val="18"/>
        </w:numPr>
        <w:rPr>
          <w:color w:val="7F7F7F" w:themeColor="text1" w:themeTint="80"/>
        </w:rPr>
      </w:pPr>
      <w:r w:rsidRPr="005D681E">
        <w:rPr>
          <w:color w:val="7F7F7F" w:themeColor="text1" w:themeTint="80"/>
        </w:rPr>
        <w:t>T</w:t>
      </w:r>
      <w:r w:rsidR="00835998" w:rsidRPr="005D681E">
        <w:rPr>
          <w:color w:val="7F7F7F" w:themeColor="text1" w:themeTint="80"/>
        </w:rPr>
        <w:t xml:space="preserve">he stats in the upper right </w:t>
      </w:r>
      <w:r w:rsidR="00DF248E" w:rsidRPr="005D681E">
        <w:rPr>
          <w:color w:val="7F7F7F" w:themeColor="text1" w:themeTint="80"/>
        </w:rPr>
        <w:t xml:space="preserve">(Graphic A) </w:t>
      </w:r>
      <w:r w:rsidR="00835998" w:rsidRPr="005D681E">
        <w:rPr>
          <w:color w:val="7F7F7F" w:themeColor="text1" w:themeTint="80"/>
        </w:rPr>
        <w:t xml:space="preserve">will </w:t>
      </w:r>
      <w:r w:rsidR="00BB5DD2" w:rsidRPr="005D681E">
        <w:rPr>
          <w:color w:val="7F7F7F" w:themeColor="text1" w:themeTint="80"/>
        </w:rPr>
        <w:t xml:space="preserve">change </w:t>
      </w:r>
      <w:r w:rsidR="00835998" w:rsidRPr="005D681E">
        <w:rPr>
          <w:color w:val="7F7F7F" w:themeColor="text1" w:themeTint="80"/>
        </w:rPr>
        <w:t>count</w:t>
      </w:r>
      <w:r w:rsidR="00E13F76" w:rsidRPr="005D681E">
        <w:rPr>
          <w:color w:val="7F7F7F" w:themeColor="text1" w:themeTint="80"/>
        </w:rPr>
        <w:t xml:space="preserve"> (th</w:t>
      </w:r>
      <w:r w:rsidR="006D5855" w:rsidRPr="005D681E">
        <w:rPr>
          <w:color w:val="7F7F7F" w:themeColor="text1" w:themeTint="80"/>
        </w:rPr>
        <w:t xml:space="preserve">at count will show for the Rep, </w:t>
      </w:r>
      <w:r w:rsidR="00DF248E" w:rsidRPr="005D681E">
        <w:rPr>
          <w:color w:val="7F7F7F" w:themeColor="text1" w:themeTint="80"/>
        </w:rPr>
        <w:t>A</w:t>
      </w:r>
      <w:r w:rsidR="006D5855" w:rsidRPr="005D681E">
        <w:rPr>
          <w:color w:val="7F7F7F" w:themeColor="text1" w:themeTint="80"/>
        </w:rPr>
        <w:t xml:space="preserve">ll Reps and </w:t>
      </w:r>
      <w:r w:rsidR="00DF248E" w:rsidRPr="005D681E">
        <w:rPr>
          <w:color w:val="7F7F7F" w:themeColor="text1" w:themeTint="80"/>
        </w:rPr>
        <w:t>A</w:t>
      </w:r>
      <w:r w:rsidR="006D5855" w:rsidRPr="005D681E">
        <w:rPr>
          <w:color w:val="7F7F7F" w:themeColor="text1" w:themeTint="80"/>
        </w:rPr>
        <w:t>ll Retailer Goals</w:t>
      </w:r>
      <w:r w:rsidR="00E13F76" w:rsidRPr="005D681E">
        <w:rPr>
          <w:color w:val="7F7F7F" w:themeColor="text1" w:themeTint="80"/>
        </w:rPr>
        <w:t>).</w:t>
      </w:r>
    </w:p>
    <w:p w:rsidR="00835998" w:rsidRPr="005D681E" w:rsidRDefault="00E13F76" w:rsidP="00104E24">
      <w:pPr>
        <w:pStyle w:val="ListParagraph"/>
        <w:numPr>
          <w:ilvl w:val="0"/>
          <w:numId w:val="18"/>
        </w:numPr>
        <w:rPr>
          <w:color w:val="7F7F7F" w:themeColor="text1" w:themeTint="80"/>
        </w:rPr>
      </w:pPr>
      <w:r w:rsidRPr="005D681E">
        <w:rPr>
          <w:color w:val="7F7F7F" w:themeColor="text1" w:themeTint="80"/>
        </w:rPr>
        <w:t xml:space="preserve">The number of times that store has been placed on the calendar for that Rep will </w:t>
      </w:r>
      <w:r w:rsidR="005D681E">
        <w:rPr>
          <w:color w:val="7F7F7F" w:themeColor="text1" w:themeTint="80"/>
        </w:rPr>
        <w:t xml:space="preserve">total </w:t>
      </w:r>
      <w:r w:rsidRPr="005D681E">
        <w:rPr>
          <w:color w:val="7F7F7F" w:themeColor="text1" w:themeTint="80"/>
        </w:rPr>
        <w:t xml:space="preserve">in the store list box on the left (shown below has a few stores with 1 assigned; another one with 2 on the calendar). </w:t>
      </w:r>
      <w:r w:rsidR="006D5855" w:rsidRPr="005D681E">
        <w:rPr>
          <w:color w:val="7F7F7F" w:themeColor="text1" w:themeTint="80"/>
        </w:rPr>
        <w:t xml:space="preserve"> </w:t>
      </w:r>
      <w:r w:rsidR="00835998" w:rsidRPr="005D681E">
        <w:rPr>
          <w:color w:val="7F7F7F" w:themeColor="text1" w:themeTint="80"/>
        </w:rPr>
        <w:t xml:space="preserve"> </w:t>
      </w:r>
    </w:p>
    <w:p w:rsidR="00104E24" w:rsidRPr="00E13F76" w:rsidRDefault="00104E24" w:rsidP="00AF3F56">
      <w:pPr>
        <w:rPr>
          <w:b/>
          <w:color w:val="7F7F7F" w:themeColor="text1" w:themeTint="80"/>
        </w:rPr>
      </w:pPr>
      <w:r w:rsidRPr="005D681E">
        <w:rPr>
          <w:b/>
          <w:color w:val="7F7F7F" w:themeColor="text1" w:themeTint="80"/>
        </w:rPr>
        <w:t>Graphic A</w:t>
      </w:r>
    </w:p>
    <w:p w:rsidR="00410E14" w:rsidRDefault="00BB5DD2" w:rsidP="008962D6">
      <w:pPr>
        <w:jc w:val="center"/>
        <w:rPr>
          <w:color w:val="7F7F7F" w:themeColor="text1" w:themeTint="80"/>
        </w:rPr>
      </w:pPr>
      <w:r>
        <w:rPr>
          <w:noProof/>
          <w:color w:val="7F7F7F" w:themeColor="text1" w:themeTint="80"/>
        </w:rPr>
        <w:drawing>
          <wp:inline distT="0" distB="0" distL="0" distR="0">
            <wp:extent cx="5069393" cy="22305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8574" cy="2238973"/>
                    </a:xfrm>
                    <a:prstGeom prst="rect">
                      <a:avLst/>
                    </a:prstGeom>
                    <a:noFill/>
                    <a:ln>
                      <a:noFill/>
                    </a:ln>
                  </pic:spPr>
                </pic:pic>
              </a:graphicData>
            </a:graphic>
          </wp:inline>
        </w:drawing>
      </w:r>
    </w:p>
    <w:p w:rsidR="00104E24" w:rsidRPr="00E13F76" w:rsidRDefault="00104E24" w:rsidP="00AF3F56">
      <w:pPr>
        <w:rPr>
          <w:b/>
          <w:color w:val="7F7F7F" w:themeColor="text1" w:themeTint="80"/>
        </w:rPr>
      </w:pPr>
      <w:r w:rsidRPr="00E13F76">
        <w:rPr>
          <w:b/>
          <w:color w:val="7F7F7F" w:themeColor="text1" w:themeTint="80"/>
        </w:rPr>
        <w:t>Graphic B</w:t>
      </w:r>
    </w:p>
    <w:p w:rsidR="00104E24" w:rsidRDefault="00104E24" w:rsidP="00104E24">
      <w:pPr>
        <w:jc w:val="center"/>
        <w:rPr>
          <w:color w:val="7F7F7F" w:themeColor="text1" w:themeTint="80"/>
        </w:rPr>
      </w:pPr>
      <w:r>
        <w:rPr>
          <w:noProof/>
          <w:color w:val="7F7F7F" w:themeColor="text1" w:themeTint="80"/>
        </w:rPr>
        <w:drawing>
          <wp:inline distT="0" distB="0" distL="0" distR="0">
            <wp:extent cx="2547222" cy="1384709"/>
            <wp:effectExtent l="0" t="0" r="571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1785" cy="1392626"/>
                    </a:xfrm>
                    <a:prstGeom prst="rect">
                      <a:avLst/>
                    </a:prstGeom>
                    <a:noFill/>
                    <a:ln>
                      <a:noFill/>
                    </a:ln>
                  </pic:spPr>
                </pic:pic>
              </a:graphicData>
            </a:graphic>
          </wp:inline>
        </w:drawing>
      </w:r>
    </w:p>
    <w:p w:rsidR="00104E24" w:rsidRDefault="00104E24" w:rsidP="00AF3F56">
      <w:pPr>
        <w:rPr>
          <w:color w:val="7F7F7F" w:themeColor="text1" w:themeTint="80"/>
        </w:rPr>
      </w:pPr>
    </w:p>
    <w:p w:rsidR="00E13F76" w:rsidRDefault="00E13F76">
      <w:pPr>
        <w:rPr>
          <w:color w:val="7F7F7F" w:themeColor="text1" w:themeTint="80"/>
        </w:rPr>
      </w:pPr>
      <w:r>
        <w:rPr>
          <w:color w:val="7F7F7F" w:themeColor="text1" w:themeTint="80"/>
        </w:rPr>
        <w:br w:type="page"/>
      </w:r>
    </w:p>
    <w:p w:rsidR="006D5855" w:rsidRDefault="00E13F76" w:rsidP="00AF3F56">
      <w:pPr>
        <w:rPr>
          <w:color w:val="7F7F7F" w:themeColor="text1" w:themeTint="80"/>
        </w:rPr>
      </w:pPr>
      <w:r>
        <w:rPr>
          <w:color w:val="7F7F7F" w:themeColor="text1" w:themeTint="80"/>
        </w:rPr>
        <w:lastRenderedPageBreak/>
        <w:t xml:space="preserve">You can also sort to display just the stores associated with a particular CCGI Retailer by selecting the Chain drop down option and making a selection (Graphic C). </w:t>
      </w:r>
    </w:p>
    <w:p w:rsidR="00E13F76" w:rsidRPr="00E13F76" w:rsidRDefault="00E13F76" w:rsidP="00AF3F56">
      <w:pPr>
        <w:rPr>
          <w:b/>
          <w:color w:val="7F7F7F" w:themeColor="text1" w:themeTint="80"/>
        </w:rPr>
      </w:pPr>
      <w:r w:rsidRPr="00E13F76">
        <w:rPr>
          <w:b/>
          <w:color w:val="7F7F7F" w:themeColor="text1" w:themeTint="80"/>
        </w:rPr>
        <w:t>Graphic C</w:t>
      </w:r>
    </w:p>
    <w:p w:rsidR="00410E14" w:rsidRDefault="00BB5DD2" w:rsidP="00E13F76">
      <w:pPr>
        <w:jc w:val="center"/>
        <w:rPr>
          <w:color w:val="7F7F7F" w:themeColor="text1" w:themeTint="80"/>
        </w:rPr>
      </w:pPr>
      <w:r>
        <w:rPr>
          <w:noProof/>
          <w:color w:val="7F7F7F" w:themeColor="text1" w:themeTint="80"/>
        </w:rPr>
        <w:drawing>
          <wp:inline distT="0" distB="0" distL="0" distR="0">
            <wp:extent cx="3612382" cy="1580083"/>
            <wp:effectExtent l="0" t="0" r="762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6875" cy="1586422"/>
                    </a:xfrm>
                    <a:prstGeom prst="rect">
                      <a:avLst/>
                    </a:prstGeom>
                    <a:noFill/>
                    <a:ln>
                      <a:noFill/>
                    </a:ln>
                  </pic:spPr>
                </pic:pic>
              </a:graphicData>
            </a:graphic>
          </wp:inline>
        </w:drawing>
      </w:r>
    </w:p>
    <w:p w:rsidR="00E13F76" w:rsidRDefault="00E13F76" w:rsidP="00AF3F56">
      <w:pPr>
        <w:rPr>
          <w:color w:val="7F7F7F" w:themeColor="text1" w:themeTint="80"/>
        </w:rPr>
      </w:pPr>
    </w:p>
    <w:p w:rsidR="00E13F76" w:rsidRDefault="00E13F76" w:rsidP="00AF3F56">
      <w:pPr>
        <w:rPr>
          <w:color w:val="7F7F7F" w:themeColor="text1" w:themeTint="80"/>
        </w:rPr>
      </w:pPr>
      <w:r>
        <w:rPr>
          <w:color w:val="7F7F7F" w:themeColor="text1" w:themeTint="80"/>
        </w:rPr>
        <w:t xml:space="preserve">This will now also display (see forth line in upper right of Graphic D) the number of total expected visits to be made to that CCGO retailer and how many have been currently assigned for that given month. </w:t>
      </w:r>
    </w:p>
    <w:p w:rsidR="00E13F76" w:rsidRDefault="00E13F76" w:rsidP="00AF3F56">
      <w:pPr>
        <w:rPr>
          <w:color w:val="7F7F7F" w:themeColor="text1" w:themeTint="80"/>
        </w:rPr>
      </w:pPr>
      <w:r w:rsidRPr="00E13F76">
        <w:rPr>
          <w:b/>
          <w:color w:val="7F7F7F" w:themeColor="text1" w:themeTint="80"/>
        </w:rPr>
        <w:t>Graphic D</w:t>
      </w:r>
    </w:p>
    <w:p w:rsidR="00E13F76" w:rsidRDefault="00E13F76" w:rsidP="00E13F76">
      <w:pPr>
        <w:jc w:val="center"/>
        <w:rPr>
          <w:color w:val="7F7F7F" w:themeColor="text1" w:themeTint="80"/>
        </w:rPr>
      </w:pPr>
      <w:r>
        <w:rPr>
          <w:noProof/>
          <w:color w:val="7F7F7F" w:themeColor="text1" w:themeTint="80"/>
        </w:rPr>
        <w:drawing>
          <wp:inline distT="0" distB="0" distL="0" distR="0">
            <wp:extent cx="5210070" cy="233158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9614" cy="2335855"/>
                    </a:xfrm>
                    <a:prstGeom prst="rect">
                      <a:avLst/>
                    </a:prstGeom>
                    <a:noFill/>
                    <a:ln>
                      <a:noFill/>
                    </a:ln>
                  </pic:spPr>
                </pic:pic>
              </a:graphicData>
            </a:graphic>
          </wp:inline>
        </w:drawing>
      </w:r>
    </w:p>
    <w:p w:rsidR="00150B61" w:rsidRDefault="00150B61" w:rsidP="00AF3F56">
      <w:pPr>
        <w:rPr>
          <w:b/>
          <w:color w:val="7F7F7F" w:themeColor="text1" w:themeTint="80"/>
        </w:rPr>
      </w:pPr>
    </w:p>
    <w:p w:rsidR="00E13F76" w:rsidRDefault="00E13F76" w:rsidP="00AF3F56">
      <w:pPr>
        <w:rPr>
          <w:color w:val="7F7F7F" w:themeColor="text1" w:themeTint="80"/>
        </w:rPr>
      </w:pPr>
      <w:r w:rsidRPr="00150B61">
        <w:rPr>
          <w:b/>
          <w:color w:val="7F7F7F" w:themeColor="text1" w:themeTint="80"/>
        </w:rPr>
        <w:t xml:space="preserve">Phase </w:t>
      </w:r>
      <w:r w:rsidR="00150B61" w:rsidRPr="00150B61">
        <w:rPr>
          <w:b/>
          <w:color w:val="7F7F7F" w:themeColor="text1" w:themeTint="80"/>
        </w:rPr>
        <w:t>2</w:t>
      </w:r>
      <w:r w:rsidR="00150B61">
        <w:rPr>
          <w:color w:val="7F7F7F" w:themeColor="text1" w:themeTint="80"/>
        </w:rPr>
        <w:t xml:space="preserve"> </w:t>
      </w:r>
      <w:r>
        <w:rPr>
          <w:color w:val="7F7F7F" w:themeColor="text1" w:themeTint="80"/>
        </w:rPr>
        <w:t>of this project will provide a new user interface for the Administrator to quickly and easily:</w:t>
      </w:r>
    </w:p>
    <w:p w:rsidR="00E13F76" w:rsidRPr="00E13F76" w:rsidRDefault="00E13F76" w:rsidP="00E13F76">
      <w:pPr>
        <w:pStyle w:val="ListParagraph"/>
        <w:numPr>
          <w:ilvl w:val="0"/>
          <w:numId w:val="19"/>
        </w:numPr>
        <w:rPr>
          <w:color w:val="7F7F7F" w:themeColor="text1" w:themeTint="80"/>
        </w:rPr>
      </w:pPr>
      <w:r w:rsidRPr="00E13F76">
        <w:rPr>
          <w:color w:val="7F7F7F" w:themeColor="text1" w:themeTint="80"/>
        </w:rPr>
        <w:t>Assign the total number of visits to each CCGI Retailer to each Rep</w:t>
      </w:r>
    </w:p>
    <w:p w:rsidR="00E13F76" w:rsidRDefault="00E13F76" w:rsidP="00E13F76">
      <w:pPr>
        <w:pStyle w:val="ListParagraph"/>
        <w:numPr>
          <w:ilvl w:val="0"/>
          <w:numId w:val="19"/>
        </w:numPr>
        <w:rPr>
          <w:color w:val="7F7F7F" w:themeColor="text1" w:themeTint="80"/>
        </w:rPr>
      </w:pPr>
      <w:r w:rsidRPr="00E13F76">
        <w:rPr>
          <w:color w:val="7F7F7F" w:themeColor="text1" w:themeTint="80"/>
        </w:rPr>
        <w:t>Denote which stores a Rep will be visiting (individual stores and their frequency/volume to those stores each month</w:t>
      </w:r>
      <w:r w:rsidR="00DF248E">
        <w:rPr>
          <w:color w:val="7F7F7F" w:themeColor="text1" w:themeTint="80"/>
        </w:rPr>
        <w:t>)</w:t>
      </w:r>
      <w:r w:rsidRPr="00E13F76">
        <w:rPr>
          <w:color w:val="7F7F7F" w:themeColor="text1" w:themeTint="80"/>
        </w:rPr>
        <w:t>.</w:t>
      </w:r>
    </w:p>
    <w:p w:rsidR="00E13F76" w:rsidRDefault="00E13F76" w:rsidP="00E93E21">
      <w:pPr>
        <w:rPr>
          <w:color w:val="7F7F7F" w:themeColor="text1" w:themeTint="80"/>
        </w:rPr>
      </w:pPr>
      <w:r>
        <w:rPr>
          <w:color w:val="7F7F7F" w:themeColor="text1" w:themeTint="80"/>
        </w:rPr>
        <w:t xml:space="preserve">Look for this new option for more Rep and Store Management control in Apr-June/2016. </w:t>
      </w:r>
    </w:p>
    <w:sectPr w:rsidR="00E13F76" w:rsidSect="006E1616">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755" w:rsidRDefault="00E47755" w:rsidP="000306BA">
      <w:pPr>
        <w:spacing w:after="0" w:line="240" w:lineRule="auto"/>
      </w:pPr>
      <w:r>
        <w:separator/>
      </w:r>
    </w:p>
  </w:endnote>
  <w:endnote w:type="continuationSeparator" w:id="0">
    <w:p w:rsidR="00E47755" w:rsidRDefault="00E47755"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972" w:rsidRDefault="00420972" w:rsidP="00F419A4">
    <w:pPr>
      <w:pStyle w:val="Footer"/>
      <w:jc w:val="center"/>
      <w:rPr>
        <w:color w:val="A6A6A6" w:themeColor="background1" w:themeShade="A6"/>
        <w:sz w:val="20"/>
        <w:szCs w:val="20"/>
      </w:rPr>
    </w:pPr>
  </w:p>
  <w:p w:rsidR="0050705E" w:rsidRPr="00631EAB" w:rsidRDefault="0050705E" w:rsidP="0050705E">
    <w:pPr>
      <w:pStyle w:val="Footer"/>
      <w:jc w:val="right"/>
      <w:rPr>
        <w:rFonts w:ascii="Arial" w:hAnsi="Arial" w:cs="Arial"/>
        <w:color w:val="A6A6A6" w:themeColor="background1" w:themeShade="A6"/>
        <w:sz w:val="18"/>
        <w:szCs w:val="18"/>
      </w:rPr>
    </w:pPr>
    <w:r w:rsidRPr="00631EAB">
      <w:rPr>
        <w:color w:val="A6A6A6" w:themeColor="background1" w:themeShade="A6"/>
        <w:sz w:val="18"/>
        <w:szCs w:val="18"/>
      </w:rPr>
      <w:t>Copyright © 2001, 201</w:t>
    </w:r>
    <w:r>
      <w:rPr>
        <w:color w:val="A6A6A6" w:themeColor="background1" w:themeShade="A6"/>
        <w:sz w:val="18"/>
        <w:szCs w:val="18"/>
      </w:rPr>
      <w:t xml:space="preserve">6 </w:t>
    </w:r>
    <w:r w:rsidRPr="00631EAB">
      <w:rPr>
        <w:color w:val="A6A6A6" w:themeColor="background1" w:themeShade="A6"/>
        <w:sz w:val="18"/>
        <w:szCs w:val="18"/>
      </w:rPr>
      <w:t>Westlake Software, Inc.  Confidential Materials   All Rights Reserved</w:t>
    </w:r>
  </w:p>
  <w:p w:rsidR="00420972" w:rsidRDefault="00420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972" w:rsidRPr="00631EAB" w:rsidRDefault="00420972" w:rsidP="00631EAB">
    <w:pPr>
      <w:pStyle w:val="Footer"/>
      <w:jc w:val="right"/>
      <w:rPr>
        <w:rFonts w:ascii="Arial" w:hAnsi="Arial" w:cs="Arial"/>
        <w:color w:val="A6A6A6" w:themeColor="background1" w:themeShade="A6"/>
        <w:sz w:val="18"/>
        <w:szCs w:val="18"/>
      </w:rPr>
    </w:pPr>
    <w:r w:rsidRPr="00631EAB">
      <w:rPr>
        <w:color w:val="A6A6A6" w:themeColor="background1" w:themeShade="A6"/>
        <w:sz w:val="18"/>
        <w:szCs w:val="18"/>
      </w:rPr>
      <w:t>Copyright © 2001, 201</w:t>
    </w:r>
    <w:r w:rsidR="00651487">
      <w:rPr>
        <w:color w:val="A6A6A6" w:themeColor="background1" w:themeShade="A6"/>
        <w:sz w:val="18"/>
        <w:szCs w:val="18"/>
      </w:rPr>
      <w:t xml:space="preserve">6 </w:t>
    </w:r>
    <w:r w:rsidRPr="00631EAB">
      <w:rPr>
        <w:color w:val="A6A6A6" w:themeColor="background1" w:themeShade="A6"/>
        <w:sz w:val="18"/>
        <w:szCs w:val="18"/>
      </w:rPr>
      <w:t>Westlake Software, Inc.  Confidential Materials   All Rights Reserved</w:t>
    </w:r>
  </w:p>
  <w:p w:rsidR="00420972" w:rsidRDefault="00420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755" w:rsidRDefault="00E47755" w:rsidP="000306BA">
      <w:pPr>
        <w:spacing w:after="0" w:line="240" w:lineRule="auto"/>
      </w:pPr>
      <w:r>
        <w:separator/>
      </w:r>
    </w:p>
  </w:footnote>
  <w:footnote w:type="continuationSeparator" w:id="0">
    <w:p w:rsidR="00E47755" w:rsidRDefault="00E47755" w:rsidP="00030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BC9" w:rsidRDefault="00212EFC"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1312" behindDoc="0" locked="0" layoutInCell="1" allowOverlap="1">
              <wp:simplePos x="0" y="0"/>
              <wp:positionH relativeFrom="margin">
                <wp:posOffset>-209550</wp:posOffset>
              </wp:positionH>
              <wp:positionV relativeFrom="paragraph">
                <wp:posOffset>-240030</wp:posOffset>
              </wp:positionV>
              <wp:extent cx="7279005" cy="48895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rsidR="00C91D88" w:rsidRPr="00EE0271" w:rsidRDefault="00C91D88" w:rsidP="00C91D88">
                          <w:pPr>
                            <w:spacing w:after="80" w:line="240" w:lineRule="auto"/>
                            <w:jc w:val="center"/>
                            <w:rPr>
                              <w:color w:val="FFFFFF" w:themeColor="background1"/>
                              <w:sz w:val="48"/>
                              <w:szCs w:val="48"/>
                            </w:rPr>
                          </w:pPr>
                          <w:r>
                            <w:rPr>
                              <w:rFonts w:ascii="Arial" w:hAnsi="Arial" w:cs="Arial"/>
                              <w:b/>
                              <w:color w:val="FFFFFF" w:themeColor="background1"/>
                              <w:sz w:val="48"/>
                              <w:szCs w:val="48"/>
                            </w:rPr>
                            <w:t>QUICK GUIDE TO MULTIPLE TRAINING</w:t>
                          </w:r>
                        </w:p>
                        <w:p w:rsidR="00784BC9" w:rsidRPr="00EE0271" w:rsidRDefault="00784BC9" w:rsidP="00784BC9">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18.9pt;width:573.15pt;height: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0DDQIAAPQ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vb+ixHKD&#10;TXqSQyQfYCBV0qd3ocawR4eBccBr7HPmGtwDiJ+BWLjtuN3JG++h7yRvsL5pyiwuUkeckEC2/Rdo&#10;8Bm+j5CBhtabJB7KQRAd+3Q89yaVIvByUS1WZTmnRKBvtlyu5rl5Ba9fsp0P8ZMEQ9KBUY+9z+j8&#10;8BBiqobXLyHpMQv3Suvcf21Jz+hqXs1zwoXHqIjjqZVhdFmmNQ5MIvnRNjk5cqXHMz6g7Yl1IjpS&#10;jsN2wMAkxRaaI/L3MI4hfhs8dOB/U9LjCDIafu25l5TozxY1XE1nszSz2ZjNFxUa/tKzvfRwKxCK&#10;0UjJeLyNec5HrjeodauyDK+VnGrF0crqnL5Bmt1LO0e9ftbNMwAAAP//AwBQSwMEFAAGAAgAAAAh&#10;AOGqCe7eAAAACwEAAA8AAABkcnMvZG93bnJldi54bWxMj8tOwzAQRfdI/IM1SOzacWpeDXEqBGIL&#10;anlI7Nx4mkTE4yh2m/D3OCvYzWiu7pxTbCbXiRMNofWsIVtKEMSVty3XGt7fnhd3IEI0bE3nmTT8&#10;UIBNeX5WmNz6kbd02sVapBIOudHQxNjniKFqyJmw9D1xuh384ExM61CjHcyYyl2HKylv0JmW04fG&#10;9PTYUPW9OzoNHy+Hr88r+Vo/uet+9JNEdmvU+vJiergHEWmKf2GY8RM6lIlp749sg+g0LJRKLnEe&#10;bpPDnMgypUDsNaj1CrAs8L9D+QsAAP//AwBQSwECLQAUAAYACAAAACEAtoM4kv4AAADhAQAAEwAA&#10;AAAAAAAAAAAAAAAAAAAAW0NvbnRlbnRfVHlwZXNdLnhtbFBLAQItABQABgAIAAAAIQA4/SH/1gAA&#10;AJQBAAALAAAAAAAAAAAAAAAAAC8BAABfcmVscy8ucmVsc1BLAQItABQABgAIAAAAIQBU1X0DDQIA&#10;APQDAAAOAAAAAAAAAAAAAAAAAC4CAABkcnMvZTJvRG9jLnhtbFBLAQItABQABgAIAAAAIQDhqgnu&#10;3gAAAAsBAAAPAAAAAAAAAAAAAAAAAGcEAABkcnMvZG93bnJldi54bWxQSwUGAAAAAAQABADzAAAA&#10;cgUAAAAA&#10;" filled="f" stroked="f">
              <v:textbox>
                <w:txbxContent>
                  <w:p w:rsidR="00C91D88" w:rsidRPr="00EE0271" w:rsidRDefault="00C91D88" w:rsidP="00C91D88">
                    <w:pPr>
                      <w:spacing w:after="80" w:line="240" w:lineRule="auto"/>
                      <w:jc w:val="center"/>
                      <w:rPr>
                        <w:color w:val="FFFFFF" w:themeColor="background1"/>
                        <w:sz w:val="48"/>
                        <w:szCs w:val="48"/>
                      </w:rPr>
                    </w:pPr>
                    <w:r>
                      <w:rPr>
                        <w:rFonts w:ascii="Arial" w:hAnsi="Arial" w:cs="Arial"/>
                        <w:b/>
                        <w:color w:val="FFFFFF" w:themeColor="background1"/>
                        <w:sz w:val="48"/>
                        <w:szCs w:val="48"/>
                      </w:rPr>
                      <w:t>QUICK GUIDE TO MULTIPLE TRAINING</w:t>
                    </w:r>
                  </w:p>
                  <w:p w:rsidR="00784BC9" w:rsidRPr="00EE0271" w:rsidRDefault="00784BC9" w:rsidP="00784BC9">
                    <w:pPr>
                      <w:spacing w:after="80" w:line="240" w:lineRule="auto"/>
                      <w:jc w:val="center"/>
                      <w:rPr>
                        <w:color w:val="FFFFFF" w:themeColor="background1"/>
                        <w:sz w:val="48"/>
                        <w:szCs w:val="48"/>
                      </w:rPr>
                    </w:pPr>
                  </w:p>
                </w:txbxContent>
              </v:textbox>
              <w10:wrap anchorx="margin"/>
            </v:shape>
          </w:pict>
        </mc:Fallback>
      </mc:AlternateContent>
    </w:r>
    <w:r w:rsidR="00784BC9">
      <w:rPr>
        <w:noProof/>
      </w:rPr>
      <w:drawing>
        <wp:anchor distT="0" distB="0" distL="114300" distR="114300" simplePos="0" relativeHeight="251662336" behindDoc="1" locked="0" layoutInCell="1" allowOverlap="1">
          <wp:simplePos x="0" y="0"/>
          <wp:positionH relativeFrom="margin">
            <wp:posOffset>-180975</wp:posOffset>
          </wp:positionH>
          <wp:positionV relativeFrom="paragraph">
            <wp:posOffset>-305435</wp:posOffset>
          </wp:positionV>
          <wp:extent cx="7328702" cy="811673"/>
          <wp:effectExtent l="0" t="0" r="5715" b="762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rsidR="00784BC9" w:rsidRDefault="00784BC9">
    <w:pPr>
      <w:pStyle w:val="Header"/>
    </w:pPr>
  </w:p>
  <w:p w:rsidR="00420972" w:rsidRDefault="00420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BC9" w:rsidRDefault="00212EFC"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4384" behindDoc="0" locked="0" layoutInCell="1" allowOverlap="1">
              <wp:simplePos x="0" y="0"/>
              <wp:positionH relativeFrom="margin">
                <wp:posOffset>-209550</wp:posOffset>
              </wp:positionH>
              <wp:positionV relativeFrom="paragraph">
                <wp:posOffset>-240030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rsidR="00784BC9" w:rsidRPr="00EE0271" w:rsidRDefault="00835998"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CCGI ADMIN CALENDAR INTEGRATION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5pt;margin-top:-18.9pt;width:573.15pt;height: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gDwIAAPs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BavV9RYrnB&#10;Jj3KIZKPMJAq6dO7UGPYg8PAOOA19jlzDe4exK9ALNx03O7ktffQd5I3WN80ZRYXqSNOSCDb/is0&#10;+AzfR8hAQ+tNEg/lIIiOfTqee5NKEXi5qBarspxTItA3Wy5X89y8gtdP2c6H+FmCIclg1GPvMzo/&#10;3IeYquH1U0h6zMKd0jr3X1vSM7qaV/OccOExKuJ4amUYXZZpjQOTSH6yTU6OXOnRxge0PbFOREfK&#10;cdgOWeAsSVJkC80RZfAwTiP+HjQ68H8o6XESGQ2/99xLSvQXi1KuprNZGt18mM0XFR78pWd76eFW&#10;IBSjkZLRvIl53EfK1yh5q7Iaz5WcSsYJyyKdfkMa4ctzjnr+s5u/AAAA//8DAFBLAwQUAAYACAAA&#10;ACEA4aoJ7t4AAAALAQAADwAAAGRycy9kb3ducmV2LnhtbEyPy07DMBBF90j8gzVI7Npxal4NcSoE&#10;YgtqeUjs3HiaRMTjKHab8Pc4K9jNaK7unFNsJteJEw2h9awhW0oQxJW3Ldca3t+eF3cgQjRsTeeZ&#10;NPxQgE15flaY3PqRt3TaxVqkEg650dDE2OeIoWrImbD0PXG6HfzgTEzrUKMdzJjKXYcrKW/QmZbT&#10;h8b09NhQ9b07Og0fL4evzyv5Wj+56370k0R2a9T68mJ6uAcRaYp/YZjxEzqUiWnvj2yD6DQslEou&#10;cR5uk8OcyDKlQOw1qPUKsCzwv0P5CwAA//8DAFBLAQItABQABgAIAAAAIQC2gziS/gAAAOEBAAAT&#10;AAAAAAAAAAAAAAAAAAAAAABbQ29udGVudF9UeXBlc10ueG1sUEsBAi0AFAAGAAgAAAAhADj9If/W&#10;AAAAlAEAAAsAAAAAAAAAAAAAAAAALwEAAF9yZWxzLy5yZWxzUEsBAi0AFAAGAAgAAAAhACvpWiAP&#10;AgAA+wMAAA4AAAAAAAAAAAAAAAAALgIAAGRycy9lMm9Eb2MueG1sUEsBAi0AFAAGAAgAAAAhAOGq&#10;Ce7eAAAACwEAAA8AAAAAAAAAAAAAAAAAaQQAAGRycy9kb3ducmV2LnhtbFBLBQYAAAAABAAEAPMA&#10;AAB0BQAAAAA=&#10;" filled="f" stroked="f">
              <v:textbox>
                <w:txbxContent>
                  <w:p w:rsidR="00784BC9" w:rsidRPr="00EE0271" w:rsidRDefault="00835998"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CCGI ADMIN CALENDAR INTEGRATION</w:t>
                    </w:r>
                  </w:p>
                </w:txbxContent>
              </v:textbox>
              <w10:wrap anchorx="margin"/>
            </v:shape>
          </w:pict>
        </mc:Fallback>
      </mc:AlternateContent>
    </w:r>
    <w:r w:rsidR="00784BC9">
      <w:rPr>
        <w:noProof/>
      </w:rPr>
      <w:drawing>
        <wp:anchor distT="0" distB="0" distL="114300" distR="114300" simplePos="0" relativeHeight="251665408" behindDoc="1" locked="0" layoutInCell="1" allowOverlap="1">
          <wp:simplePos x="0" y="0"/>
          <wp:positionH relativeFrom="margin">
            <wp:posOffset>-180975</wp:posOffset>
          </wp:positionH>
          <wp:positionV relativeFrom="paragraph">
            <wp:posOffset>-305435</wp:posOffset>
          </wp:positionV>
          <wp:extent cx="7328702" cy="811673"/>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rsidR="00784BC9" w:rsidRDefault="00784B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E337A"/>
    <w:multiLevelType w:val="hybridMultilevel"/>
    <w:tmpl w:val="301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C6288"/>
    <w:multiLevelType w:val="hybridMultilevel"/>
    <w:tmpl w:val="46EA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74F5A"/>
    <w:multiLevelType w:val="hybridMultilevel"/>
    <w:tmpl w:val="CD9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9561A"/>
    <w:multiLevelType w:val="hybridMultilevel"/>
    <w:tmpl w:val="DB4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F3C31"/>
    <w:multiLevelType w:val="hybridMultilevel"/>
    <w:tmpl w:val="F4FA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61F70"/>
    <w:multiLevelType w:val="hybridMultilevel"/>
    <w:tmpl w:val="2BA4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3465A"/>
    <w:multiLevelType w:val="hybridMultilevel"/>
    <w:tmpl w:val="2D5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57663"/>
    <w:multiLevelType w:val="hybridMultilevel"/>
    <w:tmpl w:val="1F2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A2259"/>
    <w:multiLevelType w:val="hybridMultilevel"/>
    <w:tmpl w:val="CC12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57415"/>
    <w:multiLevelType w:val="hybridMultilevel"/>
    <w:tmpl w:val="2A4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15E02"/>
    <w:multiLevelType w:val="hybridMultilevel"/>
    <w:tmpl w:val="95EC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62564"/>
    <w:multiLevelType w:val="hybridMultilevel"/>
    <w:tmpl w:val="5F28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61178"/>
    <w:multiLevelType w:val="hybridMultilevel"/>
    <w:tmpl w:val="A9A8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B3391E"/>
    <w:multiLevelType w:val="hybridMultilevel"/>
    <w:tmpl w:val="C764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3"/>
  </w:num>
  <w:num w:numId="5">
    <w:abstractNumId w:val="1"/>
  </w:num>
  <w:num w:numId="6">
    <w:abstractNumId w:val="4"/>
  </w:num>
  <w:num w:numId="7">
    <w:abstractNumId w:val="15"/>
  </w:num>
  <w:num w:numId="8">
    <w:abstractNumId w:val="2"/>
  </w:num>
  <w:num w:numId="9">
    <w:abstractNumId w:val="14"/>
  </w:num>
  <w:num w:numId="10">
    <w:abstractNumId w:val="7"/>
  </w:num>
  <w:num w:numId="11">
    <w:abstractNumId w:val="10"/>
  </w:num>
  <w:num w:numId="12">
    <w:abstractNumId w:val="12"/>
  </w:num>
  <w:num w:numId="13">
    <w:abstractNumId w:val="11"/>
  </w:num>
  <w:num w:numId="14">
    <w:abstractNumId w:val="16"/>
  </w:num>
  <w:num w:numId="15">
    <w:abstractNumId w:val="3"/>
  </w:num>
  <w:num w:numId="16">
    <w:abstractNumId w:val="8"/>
  </w:num>
  <w:num w:numId="17">
    <w:abstractNumId w:val="18"/>
  </w:num>
  <w:num w:numId="18">
    <w:abstractNumId w:val="9"/>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42"/>
    <w:rsid w:val="00005248"/>
    <w:rsid w:val="00006DBB"/>
    <w:rsid w:val="00010A94"/>
    <w:rsid w:val="00012048"/>
    <w:rsid w:val="000155B7"/>
    <w:rsid w:val="00027771"/>
    <w:rsid w:val="000306BA"/>
    <w:rsid w:val="00032A7F"/>
    <w:rsid w:val="00037A85"/>
    <w:rsid w:val="00053AD7"/>
    <w:rsid w:val="00063BAD"/>
    <w:rsid w:val="00070017"/>
    <w:rsid w:val="00074A3B"/>
    <w:rsid w:val="00074F0A"/>
    <w:rsid w:val="000765FF"/>
    <w:rsid w:val="00076F61"/>
    <w:rsid w:val="00081D54"/>
    <w:rsid w:val="0008508C"/>
    <w:rsid w:val="000858E4"/>
    <w:rsid w:val="000932E3"/>
    <w:rsid w:val="000A0399"/>
    <w:rsid w:val="000A0647"/>
    <w:rsid w:val="000A2D12"/>
    <w:rsid w:val="000A477A"/>
    <w:rsid w:val="000A6E48"/>
    <w:rsid w:val="000B2103"/>
    <w:rsid w:val="000D4580"/>
    <w:rsid w:val="000D4B15"/>
    <w:rsid w:val="000E41BC"/>
    <w:rsid w:val="000F00A0"/>
    <w:rsid w:val="000F0907"/>
    <w:rsid w:val="00104E24"/>
    <w:rsid w:val="001059B6"/>
    <w:rsid w:val="0010789B"/>
    <w:rsid w:val="00122B74"/>
    <w:rsid w:val="001250C0"/>
    <w:rsid w:val="0013178A"/>
    <w:rsid w:val="00150468"/>
    <w:rsid w:val="00150B61"/>
    <w:rsid w:val="00152F4D"/>
    <w:rsid w:val="00154ADB"/>
    <w:rsid w:val="00157CB5"/>
    <w:rsid w:val="0017165F"/>
    <w:rsid w:val="00172261"/>
    <w:rsid w:val="00186FA7"/>
    <w:rsid w:val="00190164"/>
    <w:rsid w:val="001A3981"/>
    <w:rsid w:val="001C635B"/>
    <w:rsid w:val="001C6929"/>
    <w:rsid w:val="001C7755"/>
    <w:rsid w:val="001D3CA2"/>
    <w:rsid w:val="001E2BD6"/>
    <w:rsid w:val="001E55AC"/>
    <w:rsid w:val="001E7B75"/>
    <w:rsid w:val="001F073F"/>
    <w:rsid w:val="001F27FE"/>
    <w:rsid w:val="001F3886"/>
    <w:rsid w:val="001F3BEB"/>
    <w:rsid w:val="002000BF"/>
    <w:rsid w:val="0020345B"/>
    <w:rsid w:val="00204094"/>
    <w:rsid w:val="002123A0"/>
    <w:rsid w:val="00212A35"/>
    <w:rsid w:val="00212B3D"/>
    <w:rsid w:val="00212EFC"/>
    <w:rsid w:val="00220100"/>
    <w:rsid w:val="00220B5E"/>
    <w:rsid w:val="0022421C"/>
    <w:rsid w:val="00226144"/>
    <w:rsid w:val="002272E2"/>
    <w:rsid w:val="00230B90"/>
    <w:rsid w:val="002369B5"/>
    <w:rsid w:val="00240AB8"/>
    <w:rsid w:val="00240FAD"/>
    <w:rsid w:val="00241CA6"/>
    <w:rsid w:val="00241F6B"/>
    <w:rsid w:val="002442FA"/>
    <w:rsid w:val="00246F5C"/>
    <w:rsid w:val="00247986"/>
    <w:rsid w:val="002553DD"/>
    <w:rsid w:val="00264E8E"/>
    <w:rsid w:val="00266598"/>
    <w:rsid w:val="00272D63"/>
    <w:rsid w:val="00276E74"/>
    <w:rsid w:val="00287ACB"/>
    <w:rsid w:val="0029025C"/>
    <w:rsid w:val="0029237D"/>
    <w:rsid w:val="0029671A"/>
    <w:rsid w:val="002A359C"/>
    <w:rsid w:val="002B03D2"/>
    <w:rsid w:val="002B153E"/>
    <w:rsid w:val="002B6A01"/>
    <w:rsid w:val="002C03D8"/>
    <w:rsid w:val="002C2313"/>
    <w:rsid w:val="002D52D1"/>
    <w:rsid w:val="002E23EF"/>
    <w:rsid w:val="002E5B47"/>
    <w:rsid w:val="002F0B14"/>
    <w:rsid w:val="002F2C86"/>
    <w:rsid w:val="00300304"/>
    <w:rsid w:val="003115F7"/>
    <w:rsid w:val="00313ABC"/>
    <w:rsid w:val="003147A3"/>
    <w:rsid w:val="0031753F"/>
    <w:rsid w:val="00321A49"/>
    <w:rsid w:val="00330500"/>
    <w:rsid w:val="00330527"/>
    <w:rsid w:val="00342059"/>
    <w:rsid w:val="0034258E"/>
    <w:rsid w:val="00345B53"/>
    <w:rsid w:val="00347E5B"/>
    <w:rsid w:val="00354E99"/>
    <w:rsid w:val="0036424C"/>
    <w:rsid w:val="00366652"/>
    <w:rsid w:val="00367F1C"/>
    <w:rsid w:val="00376C2B"/>
    <w:rsid w:val="0037793E"/>
    <w:rsid w:val="0038767A"/>
    <w:rsid w:val="00390C89"/>
    <w:rsid w:val="00393BED"/>
    <w:rsid w:val="003952E3"/>
    <w:rsid w:val="00396A6B"/>
    <w:rsid w:val="00397303"/>
    <w:rsid w:val="003A1CF3"/>
    <w:rsid w:val="003A28CD"/>
    <w:rsid w:val="003A53D7"/>
    <w:rsid w:val="003B5563"/>
    <w:rsid w:val="003B76A8"/>
    <w:rsid w:val="003B7D91"/>
    <w:rsid w:val="003C1523"/>
    <w:rsid w:val="003C182C"/>
    <w:rsid w:val="003E3155"/>
    <w:rsid w:val="003E7483"/>
    <w:rsid w:val="003F355B"/>
    <w:rsid w:val="003F4F35"/>
    <w:rsid w:val="00400AB0"/>
    <w:rsid w:val="00407ABE"/>
    <w:rsid w:val="00410E14"/>
    <w:rsid w:val="00413F29"/>
    <w:rsid w:val="00415B84"/>
    <w:rsid w:val="00416343"/>
    <w:rsid w:val="00420972"/>
    <w:rsid w:val="0042509C"/>
    <w:rsid w:val="004278D9"/>
    <w:rsid w:val="00431F78"/>
    <w:rsid w:val="00432EA0"/>
    <w:rsid w:val="00434FE3"/>
    <w:rsid w:val="00447501"/>
    <w:rsid w:val="004639E5"/>
    <w:rsid w:val="00467390"/>
    <w:rsid w:val="00470D72"/>
    <w:rsid w:val="00482181"/>
    <w:rsid w:val="00491A5B"/>
    <w:rsid w:val="00492D33"/>
    <w:rsid w:val="004935B5"/>
    <w:rsid w:val="00495259"/>
    <w:rsid w:val="004A6A91"/>
    <w:rsid w:val="004A7AC1"/>
    <w:rsid w:val="004B051A"/>
    <w:rsid w:val="004D0CB5"/>
    <w:rsid w:val="004E167C"/>
    <w:rsid w:val="004E390B"/>
    <w:rsid w:val="004E42BE"/>
    <w:rsid w:val="004E69C1"/>
    <w:rsid w:val="004F3B68"/>
    <w:rsid w:val="004F7676"/>
    <w:rsid w:val="00500644"/>
    <w:rsid w:val="00500EFB"/>
    <w:rsid w:val="0050166F"/>
    <w:rsid w:val="0050705E"/>
    <w:rsid w:val="00515B45"/>
    <w:rsid w:val="0051691D"/>
    <w:rsid w:val="00520C0B"/>
    <w:rsid w:val="00523448"/>
    <w:rsid w:val="005236BD"/>
    <w:rsid w:val="00531E71"/>
    <w:rsid w:val="00536AD0"/>
    <w:rsid w:val="00542090"/>
    <w:rsid w:val="00545F98"/>
    <w:rsid w:val="005463F2"/>
    <w:rsid w:val="00546460"/>
    <w:rsid w:val="00546D1D"/>
    <w:rsid w:val="00552E31"/>
    <w:rsid w:val="00566799"/>
    <w:rsid w:val="00567201"/>
    <w:rsid w:val="00570FB3"/>
    <w:rsid w:val="005762EB"/>
    <w:rsid w:val="005864E6"/>
    <w:rsid w:val="0059001A"/>
    <w:rsid w:val="00590AA9"/>
    <w:rsid w:val="00590B1B"/>
    <w:rsid w:val="00592D1C"/>
    <w:rsid w:val="005A2EF2"/>
    <w:rsid w:val="005A4199"/>
    <w:rsid w:val="005A69B7"/>
    <w:rsid w:val="005B5D1D"/>
    <w:rsid w:val="005B7529"/>
    <w:rsid w:val="005B7B5A"/>
    <w:rsid w:val="005C2D0F"/>
    <w:rsid w:val="005C3BEE"/>
    <w:rsid w:val="005C5664"/>
    <w:rsid w:val="005C5E56"/>
    <w:rsid w:val="005D681E"/>
    <w:rsid w:val="005E00BB"/>
    <w:rsid w:val="005E0D0B"/>
    <w:rsid w:val="005E1C0E"/>
    <w:rsid w:val="005E21EF"/>
    <w:rsid w:val="005E2F61"/>
    <w:rsid w:val="005E5136"/>
    <w:rsid w:val="005F6E37"/>
    <w:rsid w:val="005F789F"/>
    <w:rsid w:val="005F7B10"/>
    <w:rsid w:val="006124E3"/>
    <w:rsid w:val="00613A82"/>
    <w:rsid w:val="00614655"/>
    <w:rsid w:val="00615774"/>
    <w:rsid w:val="006177F9"/>
    <w:rsid w:val="00625B1F"/>
    <w:rsid w:val="0063088A"/>
    <w:rsid w:val="00631EAB"/>
    <w:rsid w:val="00633EA4"/>
    <w:rsid w:val="006448DE"/>
    <w:rsid w:val="00650F98"/>
    <w:rsid w:val="00651487"/>
    <w:rsid w:val="006560D3"/>
    <w:rsid w:val="00657AA7"/>
    <w:rsid w:val="006630DF"/>
    <w:rsid w:val="0066343E"/>
    <w:rsid w:val="00664F4A"/>
    <w:rsid w:val="00674BD8"/>
    <w:rsid w:val="0068116D"/>
    <w:rsid w:val="00683D96"/>
    <w:rsid w:val="00687D3D"/>
    <w:rsid w:val="006903A4"/>
    <w:rsid w:val="00692DBD"/>
    <w:rsid w:val="006A2737"/>
    <w:rsid w:val="006A2D1B"/>
    <w:rsid w:val="006B2DAB"/>
    <w:rsid w:val="006B653A"/>
    <w:rsid w:val="006C4A40"/>
    <w:rsid w:val="006D294F"/>
    <w:rsid w:val="006D4795"/>
    <w:rsid w:val="006D4990"/>
    <w:rsid w:val="006D5855"/>
    <w:rsid w:val="006D5C92"/>
    <w:rsid w:val="006D5F45"/>
    <w:rsid w:val="006E0DB3"/>
    <w:rsid w:val="006E1616"/>
    <w:rsid w:val="006E7455"/>
    <w:rsid w:val="006E76AF"/>
    <w:rsid w:val="006E7E40"/>
    <w:rsid w:val="006F4C54"/>
    <w:rsid w:val="006F5B55"/>
    <w:rsid w:val="00703462"/>
    <w:rsid w:val="00704E30"/>
    <w:rsid w:val="00706025"/>
    <w:rsid w:val="00707150"/>
    <w:rsid w:val="00707C32"/>
    <w:rsid w:val="00710DB6"/>
    <w:rsid w:val="00711EAA"/>
    <w:rsid w:val="00715588"/>
    <w:rsid w:val="007245D9"/>
    <w:rsid w:val="00735AF6"/>
    <w:rsid w:val="0074583F"/>
    <w:rsid w:val="00745AFF"/>
    <w:rsid w:val="00747EB5"/>
    <w:rsid w:val="0075312C"/>
    <w:rsid w:val="00754B13"/>
    <w:rsid w:val="0076046A"/>
    <w:rsid w:val="00765F3A"/>
    <w:rsid w:val="00774016"/>
    <w:rsid w:val="00774705"/>
    <w:rsid w:val="00784BC9"/>
    <w:rsid w:val="007A41B3"/>
    <w:rsid w:val="007A6412"/>
    <w:rsid w:val="007C0033"/>
    <w:rsid w:val="007C061E"/>
    <w:rsid w:val="007C3A79"/>
    <w:rsid w:val="007C44F4"/>
    <w:rsid w:val="007C62AF"/>
    <w:rsid w:val="007C75CA"/>
    <w:rsid w:val="007D1EA1"/>
    <w:rsid w:val="007D3DD2"/>
    <w:rsid w:val="007D645F"/>
    <w:rsid w:val="00802ECA"/>
    <w:rsid w:val="00804064"/>
    <w:rsid w:val="00804E91"/>
    <w:rsid w:val="0080746F"/>
    <w:rsid w:val="008113FE"/>
    <w:rsid w:val="008163DD"/>
    <w:rsid w:val="0082054E"/>
    <w:rsid w:val="0082093B"/>
    <w:rsid w:val="0082466A"/>
    <w:rsid w:val="00835998"/>
    <w:rsid w:val="008361A7"/>
    <w:rsid w:val="00837D6F"/>
    <w:rsid w:val="0084113B"/>
    <w:rsid w:val="00857532"/>
    <w:rsid w:val="00857F92"/>
    <w:rsid w:val="0086012B"/>
    <w:rsid w:val="00865098"/>
    <w:rsid w:val="00866674"/>
    <w:rsid w:val="00870D45"/>
    <w:rsid w:val="0087460F"/>
    <w:rsid w:val="00880D48"/>
    <w:rsid w:val="00882E35"/>
    <w:rsid w:val="00883154"/>
    <w:rsid w:val="008962D6"/>
    <w:rsid w:val="008A604D"/>
    <w:rsid w:val="008B0D02"/>
    <w:rsid w:val="008B137A"/>
    <w:rsid w:val="008B5647"/>
    <w:rsid w:val="008C2849"/>
    <w:rsid w:val="008C4048"/>
    <w:rsid w:val="008D5CCF"/>
    <w:rsid w:val="008D73F9"/>
    <w:rsid w:val="008E1CDE"/>
    <w:rsid w:val="008E7A0E"/>
    <w:rsid w:val="008F490E"/>
    <w:rsid w:val="00900944"/>
    <w:rsid w:val="009055FC"/>
    <w:rsid w:val="009128D8"/>
    <w:rsid w:val="00930D7E"/>
    <w:rsid w:val="0093140F"/>
    <w:rsid w:val="00933BBF"/>
    <w:rsid w:val="00943038"/>
    <w:rsid w:val="00943558"/>
    <w:rsid w:val="00943F8D"/>
    <w:rsid w:val="00945F01"/>
    <w:rsid w:val="00951C19"/>
    <w:rsid w:val="00957EDB"/>
    <w:rsid w:val="00962A4F"/>
    <w:rsid w:val="00966CC1"/>
    <w:rsid w:val="00975137"/>
    <w:rsid w:val="00975DA5"/>
    <w:rsid w:val="00977622"/>
    <w:rsid w:val="00982DFE"/>
    <w:rsid w:val="00983BC3"/>
    <w:rsid w:val="00983C15"/>
    <w:rsid w:val="009844E7"/>
    <w:rsid w:val="00992E7A"/>
    <w:rsid w:val="009A74EE"/>
    <w:rsid w:val="009C35A6"/>
    <w:rsid w:val="009C363A"/>
    <w:rsid w:val="009D0261"/>
    <w:rsid w:val="009D486B"/>
    <w:rsid w:val="009D48FA"/>
    <w:rsid w:val="009D73FC"/>
    <w:rsid w:val="009D78BD"/>
    <w:rsid w:val="009D7F09"/>
    <w:rsid w:val="009E27C2"/>
    <w:rsid w:val="009F511C"/>
    <w:rsid w:val="00A028B3"/>
    <w:rsid w:val="00A0571A"/>
    <w:rsid w:val="00A06471"/>
    <w:rsid w:val="00A06ABB"/>
    <w:rsid w:val="00A07BDA"/>
    <w:rsid w:val="00A13FD9"/>
    <w:rsid w:val="00A1523A"/>
    <w:rsid w:val="00A22E98"/>
    <w:rsid w:val="00A31B4C"/>
    <w:rsid w:val="00A3516E"/>
    <w:rsid w:val="00A35A05"/>
    <w:rsid w:val="00A47CA5"/>
    <w:rsid w:val="00A55321"/>
    <w:rsid w:val="00A573CC"/>
    <w:rsid w:val="00A67CDC"/>
    <w:rsid w:val="00A67DF6"/>
    <w:rsid w:val="00A72B38"/>
    <w:rsid w:val="00A80068"/>
    <w:rsid w:val="00A84418"/>
    <w:rsid w:val="00A97DBF"/>
    <w:rsid w:val="00AA18ED"/>
    <w:rsid w:val="00AB1322"/>
    <w:rsid w:val="00AB1EC3"/>
    <w:rsid w:val="00AB4228"/>
    <w:rsid w:val="00AB4A8A"/>
    <w:rsid w:val="00AC00EF"/>
    <w:rsid w:val="00AC2A9A"/>
    <w:rsid w:val="00AD16EB"/>
    <w:rsid w:val="00AD2ABE"/>
    <w:rsid w:val="00AE2ECF"/>
    <w:rsid w:val="00AE5478"/>
    <w:rsid w:val="00AF3F56"/>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7FFE"/>
    <w:rsid w:val="00B51549"/>
    <w:rsid w:val="00B60119"/>
    <w:rsid w:val="00B61A1E"/>
    <w:rsid w:val="00B6440A"/>
    <w:rsid w:val="00B7293E"/>
    <w:rsid w:val="00B80C59"/>
    <w:rsid w:val="00B83443"/>
    <w:rsid w:val="00B94362"/>
    <w:rsid w:val="00BA0501"/>
    <w:rsid w:val="00BA17C4"/>
    <w:rsid w:val="00BA5E72"/>
    <w:rsid w:val="00BB2861"/>
    <w:rsid w:val="00BB3405"/>
    <w:rsid w:val="00BB4015"/>
    <w:rsid w:val="00BB5282"/>
    <w:rsid w:val="00BB5DD2"/>
    <w:rsid w:val="00BB6250"/>
    <w:rsid w:val="00BB7004"/>
    <w:rsid w:val="00BB75CB"/>
    <w:rsid w:val="00BB770D"/>
    <w:rsid w:val="00BB7B7B"/>
    <w:rsid w:val="00BC214D"/>
    <w:rsid w:val="00BC5AB2"/>
    <w:rsid w:val="00BD4248"/>
    <w:rsid w:val="00BD68B7"/>
    <w:rsid w:val="00BE1E78"/>
    <w:rsid w:val="00BE6455"/>
    <w:rsid w:val="00BE687C"/>
    <w:rsid w:val="00BF3840"/>
    <w:rsid w:val="00C01A74"/>
    <w:rsid w:val="00C123AA"/>
    <w:rsid w:val="00C144FC"/>
    <w:rsid w:val="00C22198"/>
    <w:rsid w:val="00C34454"/>
    <w:rsid w:val="00C51D64"/>
    <w:rsid w:val="00C55749"/>
    <w:rsid w:val="00C56B42"/>
    <w:rsid w:val="00C6320A"/>
    <w:rsid w:val="00C80A9E"/>
    <w:rsid w:val="00C83F57"/>
    <w:rsid w:val="00C84D26"/>
    <w:rsid w:val="00C9024F"/>
    <w:rsid w:val="00C916BF"/>
    <w:rsid w:val="00C91D88"/>
    <w:rsid w:val="00CA5A38"/>
    <w:rsid w:val="00CB29F1"/>
    <w:rsid w:val="00CB4061"/>
    <w:rsid w:val="00CB6098"/>
    <w:rsid w:val="00CC0589"/>
    <w:rsid w:val="00CC77BE"/>
    <w:rsid w:val="00CD14F4"/>
    <w:rsid w:val="00CD4BA2"/>
    <w:rsid w:val="00CE148F"/>
    <w:rsid w:val="00CE2D5E"/>
    <w:rsid w:val="00CE3C3C"/>
    <w:rsid w:val="00CF2A5C"/>
    <w:rsid w:val="00CF7444"/>
    <w:rsid w:val="00D03145"/>
    <w:rsid w:val="00D17BD7"/>
    <w:rsid w:val="00D20EB0"/>
    <w:rsid w:val="00D24E72"/>
    <w:rsid w:val="00D25944"/>
    <w:rsid w:val="00D317FB"/>
    <w:rsid w:val="00D31D5C"/>
    <w:rsid w:val="00D37909"/>
    <w:rsid w:val="00D409F4"/>
    <w:rsid w:val="00D45129"/>
    <w:rsid w:val="00D45594"/>
    <w:rsid w:val="00D479D6"/>
    <w:rsid w:val="00D50D93"/>
    <w:rsid w:val="00D526E1"/>
    <w:rsid w:val="00D54FB6"/>
    <w:rsid w:val="00D63C79"/>
    <w:rsid w:val="00D65D30"/>
    <w:rsid w:val="00D70644"/>
    <w:rsid w:val="00D710D7"/>
    <w:rsid w:val="00D73B9B"/>
    <w:rsid w:val="00D77417"/>
    <w:rsid w:val="00D82EC0"/>
    <w:rsid w:val="00D8345E"/>
    <w:rsid w:val="00D83A12"/>
    <w:rsid w:val="00D87D89"/>
    <w:rsid w:val="00D92924"/>
    <w:rsid w:val="00DA3E74"/>
    <w:rsid w:val="00DA417F"/>
    <w:rsid w:val="00DB0D8C"/>
    <w:rsid w:val="00DC420D"/>
    <w:rsid w:val="00DC5FDE"/>
    <w:rsid w:val="00DD15F9"/>
    <w:rsid w:val="00DD2A2D"/>
    <w:rsid w:val="00DD2E3B"/>
    <w:rsid w:val="00DE11EE"/>
    <w:rsid w:val="00DE5FB5"/>
    <w:rsid w:val="00DF248E"/>
    <w:rsid w:val="00E01BA4"/>
    <w:rsid w:val="00E071B4"/>
    <w:rsid w:val="00E12DE2"/>
    <w:rsid w:val="00E13F76"/>
    <w:rsid w:val="00E1419E"/>
    <w:rsid w:val="00E16801"/>
    <w:rsid w:val="00E2194A"/>
    <w:rsid w:val="00E24559"/>
    <w:rsid w:val="00E25129"/>
    <w:rsid w:val="00E420CD"/>
    <w:rsid w:val="00E448FA"/>
    <w:rsid w:val="00E47755"/>
    <w:rsid w:val="00E5306A"/>
    <w:rsid w:val="00E638DE"/>
    <w:rsid w:val="00E86425"/>
    <w:rsid w:val="00E93E21"/>
    <w:rsid w:val="00EA0CD1"/>
    <w:rsid w:val="00EA4297"/>
    <w:rsid w:val="00EC3E0D"/>
    <w:rsid w:val="00EC72E6"/>
    <w:rsid w:val="00ED3F0E"/>
    <w:rsid w:val="00ED4BD2"/>
    <w:rsid w:val="00EE0271"/>
    <w:rsid w:val="00EE486C"/>
    <w:rsid w:val="00EE62E3"/>
    <w:rsid w:val="00EF0736"/>
    <w:rsid w:val="00EF2C25"/>
    <w:rsid w:val="00EF3705"/>
    <w:rsid w:val="00EF39A7"/>
    <w:rsid w:val="00F02AB6"/>
    <w:rsid w:val="00F073C6"/>
    <w:rsid w:val="00F13199"/>
    <w:rsid w:val="00F13A6D"/>
    <w:rsid w:val="00F229C2"/>
    <w:rsid w:val="00F25423"/>
    <w:rsid w:val="00F30BB8"/>
    <w:rsid w:val="00F36809"/>
    <w:rsid w:val="00F419A4"/>
    <w:rsid w:val="00F45A6C"/>
    <w:rsid w:val="00F61BFC"/>
    <w:rsid w:val="00F63BA0"/>
    <w:rsid w:val="00F64C1C"/>
    <w:rsid w:val="00F7033B"/>
    <w:rsid w:val="00F707E5"/>
    <w:rsid w:val="00F72A1E"/>
    <w:rsid w:val="00F7534E"/>
    <w:rsid w:val="00F75602"/>
    <w:rsid w:val="00F77E5D"/>
    <w:rsid w:val="00F80659"/>
    <w:rsid w:val="00F81B17"/>
    <w:rsid w:val="00F8747C"/>
    <w:rsid w:val="00F94FAA"/>
    <w:rsid w:val="00F96343"/>
    <w:rsid w:val="00FA090F"/>
    <w:rsid w:val="00FA2EB3"/>
    <w:rsid w:val="00FA3D66"/>
    <w:rsid w:val="00FA5D2F"/>
    <w:rsid w:val="00FA6224"/>
    <w:rsid w:val="00FC6370"/>
    <w:rsid w:val="00FC640E"/>
    <w:rsid w:val="00FD0EC4"/>
    <w:rsid w:val="00FD128C"/>
    <w:rsid w:val="00FD73A5"/>
    <w:rsid w:val="00FE2BD8"/>
    <w:rsid w:val="00FE3C1C"/>
    <w:rsid w:val="00FE615E"/>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372217-383D-4BDB-A21B-AE7C38EB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paragraph" w:styleId="Heading3">
    <w:name w:val="heading 3"/>
    <w:basedOn w:val="Normal"/>
    <w:next w:val="Normal"/>
    <w:link w:val="Heading3Char"/>
    <w:uiPriority w:val="9"/>
    <w:unhideWhenUsed/>
    <w:qFormat/>
    <w:rsid w:val="00520C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520C0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99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2.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241765-AF50-4602-8883-1C30C804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Gould</dc:creator>
  <cp:lastModifiedBy>Alan Gould</cp:lastModifiedBy>
  <cp:revision>2</cp:revision>
  <cp:lastPrinted>2015-08-08T16:18:00Z</cp:lastPrinted>
  <dcterms:created xsi:type="dcterms:W3CDTF">2016-01-14T19:06:00Z</dcterms:created>
  <dcterms:modified xsi:type="dcterms:W3CDTF">2016-01-14T19:06:00Z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