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04723" w14:textId="1E6B4CDC" w:rsidR="000306BA" w:rsidRDefault="00EE0271">
      <w:r w:rsidRPr="00EE027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FC80A8" wp14:editId="10122ECF">
                <wp:simplePos x="0" y="0"/>
                <wp:positionH relativeFrom="margin">
                  <wp:posOffset>-213756</wp:posOffset>
                </wp:positionH>
                <wp:positionV relativeFrom="paragraph">
                  <wp:posOffset>-172193</wp:posOffset>
                </wp:positionV>
                <wp:extent cx="7279574" cy="61698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574" cy="616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F945C" w14:textId="70C3B107" w:rsidR="00420972" w:rsidRPr="00EE0271" w:rsidRDefault="00420972" w:rsidP="00EE0271">
                            <w:pPr>
                              <w:spacing w:after="80"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C80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85pt;margin-top:-13.55pt;width:573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9YCwIAAPQDAAAOAAAAZHJzL2Uyb0RvYy54bWysU9uO2yAQfa/Uf0C8N46tXK2Q1Xa3W1Xa&#10;XqTdfgDBOEYFhgKJnX59B5zNRu1bVR4QMDNn5pwZNjeD0eQofVBgGS0nU0qkFdAou2f0+/PDuxUl&#10;IXLbcA1WMnqSgd5s377Z9K6WFXSgG+kJgthQ947RLkZXF0UQnTQ8TMBJi8YWvOERr35fNJ73iG50&#10;UU2ni6IH3zgPQoaAr/ejkW4zfttKEb+2bZCRaEaxtph3n/dd2ovthtd7z12nxLkM/g9VGK4sJr1A&#10;3fPIycGrv6CMEh4CtHEiwBTQtkrIzAHZlNM/2Dx13MnMBcUJ7iJT+H+w4svxmyeqYbQql5RYbrBJ&#10;z3KI5D0MpEr69C7U6Pbk0DEO+Ix9zlyDewTxIxALdx23e3nrPfSd5A3WV6bI4ip0xAkJZNd/hgbT&#10;8EOEDDS03iTxUA6C6Nin06U3qRSBj8tquZ4vZ5QItC3KxXq1zil4/RLtfIgfJRiSDox67H1G58fH&#10;EFM1vH5xScksPCitc/+1JT2j63k1zwFXFqMijqdWhtHVNK1xYBLJD7bJwZErPZ4xgbZn1onoSDkO&#10;uwEdkxQ7aE7I38M4hvht8NCB/0VJjyPIaPh54F5Soj9Z1HBdzmZpZvNlNl9WePHXlt21hVuBUIxG&#10;SsbjXcxzPnK9Ra1blWV4reRcK45WVuf8DdLsXt+z1+tn3f4GAAD//wMAUEsDBBQABgAIAAAAIQAv&#10;Jjxx3gAAAAsBAAAPAAAAZHJzL2Rvd25yZXYueG1sTI/LTsMwEEX3SPyDNUjsWtspEAhxKgRiC2p5&#10;SOzceJpExOModpvw90xXsJvH0Z0z5Xr2vTjiGLtABvRSgUCqg+uoMfD+9ry4BRGTJWf7QGjgByOs&#10;q/Oz0hYuTLTB4zY1gkMoFtZAm9JQSBnrFr2NyzAg8W4fRm8Tt2Mj3WgnDve9zJS6kd52xBdaO+Bj&#10;i/X39uANfLzsvz6v1Gvz5K+HKcxKkr+TxlxezA/3IBLO6Q+Gkz6rQ8VOu3AgF0VvYLFa5YxykeUa&#10;xInQOuPRzkCuNMiqlP9/qH4BAAD//wMAUEsBAi0AFAAGAAgAAAAhALaDOJL+AAAA4QEAABMAAAAA&#10;AAAAAAAAAAAAAAAAAFtDb250ZW50X1R5cGVzXS54bWxQSwECLQAUAAYACAAAACEAOP0h/9YAAACU&#10;AQAACwAAAAAAAAAAAAAAAAAvAQAAX3JlbHMvLnJlbHNQSwECLQAUAAYACAAAACEAfh1/WAsCAAD0&#10;AwAADgAAAAAAAAAAAAAAAAAuAgAAZHJzL2Uyb0RvYy54bWxQSwECLQAUAAYACAAAACEALyY8cd4A&#10;AAALAQAADwAAAAAAAAAAAAAAAABlBAAAZHJzL2Rvd25yZXYueG1sUEsFBgAAAAAEAAQA8wAAAHAF&#10;AAAAAA==&#10;" filled="f" stroked="f">
                <v:textbox>
                  <w:txbxContent>
                    <w:p w14:paraId="741F945C" w14:textId="70C3B107" w:rsidR="00420972" w:rsidRPr="00EE0271" w:rsidRDefault="00420972" w:rsidP="00EE0271">
                      <w:pPr>
                        <w:spacing w:after="80" w:line="24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1EEB1" w14:textId="4989E03E" w:rsidR="00545F98" w:rsidRPr="00BB75CB" w:rsidRDefault="00545F98">
      <w:pPr>
        <w:rPr>
          <w:lang w:val="es-MX"/>
        </w:rPr>
      </w:pPr>
    </w:p>
    <w:p w14:paraId="053217E6" w14:textId="5A70001B" w:rsidR="00B61A1E" w:rsidRPr="00D45129" w:rsidRDefault="00436657">
      <w:pPr>
        <w:rPr>
          <w:b/>
          <w:color w:val="7F7F7F" w:themeColor="text1" w:themeTint="80"/>
          <w:sz w:val="28"/>
          <w:szCs w:val="28"/>
        </w:rPr>
      </w:pPr>
      <w:r>
        <w:rPr>
          <w:b/>
          <w:color w:val="7F7F7F" w:themeColor="text1" w:themeTint="80"/>
          <w:sz w:val="28"/>
          <w:szCs w:val="28"/>
        </w:rPr>
        <w:t>SPECIAL PROJECTS</w:t>
      </w:r>
    </w:p>
    <w:p w14:paraId="24712330" w14:textId="138CB119" w:rsidR="00436657" w:rsidRPr="00436657" w:rsidRDefault="00436657" w:rsidP="00436657">
      <w:pPr>
        <w:rPr>
          <w:color w:val="7F7F7F" w:themeColor="text1" w:themeTint="80"/>
        </w:rPr>
      </w:pPr>
      <w:r>
        <w:rPr>
          <w:color w:val="7F7F7F" w:themeColor="text1" w:themeTint="80"/>
        </w:rPr>
        <w:t>Op</w:t>
      </w:r>
      <w:r w:rsidR="00DE655A">
        <w:rPr>
          <w:color w:val="7F7F7F" w:themeColor="text1" w:themeTint="80"/>
        </w:rPr>
        <w:t>en</w:t>
      </w:r>
      <w:r>
        <w:rPr>
          <w:color w:val="7F7F7F" w:themeColor="text1" w:themeTint="80"/>
        </w:rPr>
        <w:t xml:space="preserve"> </w:t>
      </w:r>
      <w:r w:rsidRPr="00681544">
        <w:rPr>
          <w:b/>
          <w:color w:val="7F7F7F" w:themeColor="text1" w:themeTint="80"/>
        </w:rPr>
        <w:t>Store Visit</w:t>
      </w:r>
      <w:r>
        <w:rPr>
          <w:color w:val="7F7F7F" w:themeColor="text1" w:themeTint="80"/>
        </w:rPr>
        <w:t xml:space="preserve"> from the main page. </w:t>
      </w:r>
    </w:p>
    <w:tbl>
      <w:tblPr>
        <w:tblStyle w:val="TableGrid"/>
        <w:tblW w:w="0" w:type="auto"/>
        <w:tblInd w:w="144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035"/>
        <w:gridCol w:w="2875"/>
      </w:tblGrid>
      <w:tr w:rsidR="00436657" w14:paraId="0561AF11" w14:textId="77777777" w:rsidTr="00436657">
        <w:tc>
          <w:tcPr>
            <w:tcW w:w="5035" w:type="dxa"/>
          </w:tcPr>
          <w:p w14:paraId="235FAF79" w14:textId="77777777" w:rsidR="00436657" w:rsidRDefault="00436657" w:rsidP="00436657">
            <w:pPr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875" w:type="dxa"/>
          </w:tcPr>
          <w:p w14:paraId="28DB6FED" w14:textId="77777777" w:rsidR="00436657" w:rsidRDefault="00436657" w:rsidP="00436657">
            <w:pPr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436657" w14:paraId="0405DE05" w14:textId="77777777" w:rsidTr="00436657">
        <w:tc>
          <w:tcPr>
            <w:tcW w:w="5035" w:type="dxa"/>
            <w:shd w:val="clear" w:color="auto" w:fill="F2F2F2" w:themeFill="background1" w:themeFillShade="F2"/>
          </w:tcPr>
          <w:p w14:paraId="0F85DC19" w14:textId="77777777" w:rsidR="00436657" w:rsidRDefault="00436657" w:rsidP="00436657"/>
          <w:p w14:paraId="1D59520C" w14:textId="77777777" w:rsidR="00436657" w:rsidRDefault="00436657" w:rsidP="00436657">
            <w:r>
              <w:object w:dxaOrig="6465" w:dyaOrig="5430" w14:anchorId="515FBF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5pt;height:134pt" o:ole="">
                  <v:imagedata r:id="rId11" o:title=""/>
                </v:shape>
                <o:OLEObject Type="Embed" ProgID="PBrush" ShapeID="_x0000_i1025" DrawAspect="Content" ObjectID="_1509782450" r:id="rId12"/>
              </w:object>
            </w:r>
          </w:p>
          <w:p w14:paraId="06AD5B39" w14:textId="77777777" w:rsidR="00436657" w:rsidRDefault="00436657" w:rsidP="00436657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875" w:type="dxa"/>
            <w:shd w:val="clear" w:color="auto" w:fill="F2F2F2" w:themeFill="background1" w:themeFillShade="F2"/>
          </w:tcPr>
          <w:p w14:paraId="43914A69" w14:textId="77777777" w:rsidR="00436657" w:rsidRDefault="00436657" w:rsidP="00436657"/>
          <w:p w14:paraId="37E07A88" w14:textId="77777777" w:rsidR="00436657" w:rsidRDefault="00436657" w:rsidP="00436657">
            <w:r>
              <w:object w:dxaOrig="6405" w:dyaOrig="11370" w14:anchorId="6141629E">
                <v:shape id="_x0000_i1026" type="#_x0000_t75" style="width:74.5pt;height:133pt" o:ole="">
                  <v:imagedata r:id="rId13" o:title=""/>
                </v:shape>
                <o:OLEObject Type="Embed" ProgID="PBrush" ShapeID="_x0000_i1026" DrawAspect="Content" ObjectID="_1509782451" r:id="rId14"/>
              </w:object>
            </w:r>
          </w:p>
          <w:p w14:paraId="39C98BD3" w14:textId="77777777" w:rsidR="00436657" w:rsidRDefault="00436657" w:rsidP="00436657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70231A6A" w14:textId="77777777" w:rsidR="00436657" w:rsidRDefault="00436657" w:rsidP="00436657">
      <w:pPr>
        <w:rPr>
          <w:color w:val="7F7F7F" w:themeColor="text1" w:themeTint="80"/>
          <w:sz w:val="24"/>
          <w:szCs w:val="24"/>
        </w:rPr>
      </w:pPr>
    </w:p>
    <w:p w14:paraId="00EBE4FB" w14:textId="4A99621C" w:rsidR="00436657" w:rsidRPr="00681544" w:rsidRDefault="00752949" w:rsidP="00436657">
      <w:pPr>
        <w:rPr>
          <w:color w:val="7F7F7F" w:themeColor="text1" w:themeTint="80"/>
        </w:rPr>
      </w:pPr>
      <w:r w:rsidRPr="00681544">
        <w:rPr>
          <w:color w:val="7F7F7F" w:themeColor="text1" w:themeTint="80"/>
        </w:rPr>
        <w:t>Stores in which have active Special Projects</w:t>
      </w:r>
      <w:r w:rsidR="00681544" w:rsidRPr="00681544">
        <w:rPr>
          <w:color w:val="7F7F7F" w:themeColor="text1" w:themeTint="80"/>
        </w:rPr>
        <w:t xml:space="preserve"> </w:t>
      </w:r>
      <w:r w:rsidRPr="00681544">
        <w:rPr>
          <w:color w:val="7F7F7F" w:themeColor="text1" w:themeTint="80"/>
        </w:rPr>
        <w:t xml:space="preserve">will now display in red: </w:t>
      </w:r>
    </w:p>
    <w:p w14:paraId="4AA5F775" w14:textId="77777777" w:rsidR="00752949" w:rsidRDefault="00752949" w:rsidP="00752949">
      <w:pPr>
        <w:rPr>
          <w:color w:val="7F7F7F" w:themeColor="text1" w:themeTint="80"/>
          <w:sz w:val="24"/>
          <w:szCs w:val="24"/>
        </w:rPr>
      </w:pPr>
    </w:p>
    <w:tbl>
      <w:tblPr>
        <w:tblStyle w:val="TableGrid"/>
        <w:tblW w:w="0" w:type="auto"/>
        <w:tblInd w:w="144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865"/>
        <w:gridCol w:w="4045"/>
      </w:tblGrid>
      <w:tr w:rsidR="00752949" w14:paraId="4A55DCEC" w14:textId="77777777" w:rsidTr="00752949">
        <w:tc>
          <w:tcPr>
            <w:tcW w:w="3865" w:type="dxa"/>
          </w:tcPr>
          <w:p w14:paraId="5C13201D" w14:textId="77777777" w:rsidR="00752949" w:rsidRDefault="00752949" w:rsidP="00F11412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4045" w:type="dxa"/>
          </w:tcPr>
          <w:p w14:paraId="64C3E5DB" w14:textId="77777777" w:rsidR="00752949" w:rsidRDefault="00752949" w:rsidP="00F11412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752949" w14:paraId="086C763D" w14:textId="77777777" w:rsidTr="00752949">
        <w:tc>
          <w:tcPr>
            <w:tcW w:w="3865" w:type="dxa"/>
            <w:shd w:val="clear" w:color="auto" w:fill="F2F2F2" w:themeFill="background1" w:themeFillShade="F2"/>
          </w:tcPr>
          <w:p w14:paraId="5B0925D2" w14:textId="77777777" w:rsidR="00752949" w:rsidRDefault="00752949" w:rsidP="00F11412">
            <w:pPr>
              <w:jc w:val="center"/>
            </w:pPr>
          </w:p>
          <w:p w14:paraId="08FCCC33" w14:textId="77777777" w:rsidR="00752949" w:rsidRDefault="00752949" w:rsidP="00F11412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noProof/>
                <w:color w:val="7F7F7F" w:themeColor="text1" w:themeTint="80"/>
                <w:sz w:val="24"/>
                <w:szCs w:val="24"/>
              </w:rPr>
              <w:drawing>
                <wp:inline distT="0" distB="0" distL="0" distR="0" wp14:anchorId="6ACC19CE" wp14:editId="3306F1B7">
                  <wp:extent cx="2143431" cy="19068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01" cy="193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26B02" w14:textId="77777777" w:rsidR="00752949" w:rsidRDefault="00752949" w:rsidP="00F11412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4045" w:type="dxa"/>
            <w:shd w:val="clear" w:color="auto" w:fill="F2F2F2" w:themeFill="background1" w:themeFillShade="F2"/>
          </w:tcPr>
          <w:p w14:paraId="5A402B8E" w14:textId="77777777" w:rsidR="00752949" w:rsidRDefault="00752949" w:rsidP="00F11412"/>
          <w:p w14:paraId="6AD3BBC7" w14:textId="77777777" w:rsidR="00752949" w:rsidRDefault="00752949" w:rsidP="00F11412">
            <w:pPr>
              <w:jc w:val="center"/>
            </w:pPr>
            <w:r>
              <w:object w:dxaOrig="6360" w:dyaOrig="11355" w14:anchorId="3608D51A">
                <v:shape id="_x0000_i1027" type="#_x0000_t75" style="width:75pt;height:135.5pt" o:ole="">
                  <v:imagedata r:id="rId16" o:title=""/>
                </v:shape>
                <o:OLEObject Type="Embed" ProgID="PBrush" ShapeID="_x0000_i1027" DrawAspect="Content" ObjectID="_1509782452" r:id="rId17"/>
              </w:object>
            </w:r>
            <w:r>
              <w:t xml:space="preserve">    </w:t>
            </w:r>
            <w:r>
              <w:object w:dxaOrig="6450" w:dyaOrig="11340" w14:anchorId="0BE42682">
                <v:shape id="_x0000_i1028" type="#_x0000_t75" style="width:76.5pt;height:135.5pt" o:ole="">
                  <v:imagedata r:id="rId18" o:title=""/>
                </v:shape>
                <o:OLEObject Type="Embed" ProgID="PBrush" ShapeID="_x0000_i1028" DrawAspect="Content" ObjectID="_1509782453" r:id="rId19"/>
              </w:object>
            </w:r>
          </w:p>
          <w:p w14:paraId="57D7AF49" w14:textId="77777777" w:rsidR="00752949" w:rsidRDefault="00752949" w:rsidP="00F11412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4400B928" w14:textId="77777777" w:rsidR="00752949" w:rsidRDefault="00752949" w:rsidP="00752949">
      <w:pPr>
        <w:rPr>
          <w:color w:val="7F7F7F" w:themeColor="text1" w:themeTint="80"/>
          <w:sz w:val="24"/>
          <w:szCs w:val="24"/>
        </w:rPr>
      </w:pPr>
    </w:p>
    <w:p w14:paraId="116C6AF1" w14:textId="77777777" w:rsidR="00752949" w:rsidRDefault="00752949" w:rsidP="00436657">
      <w:pPr>
        <w:rPr>
          <w:color w:val="7F7F7F" w:themeColor="text1" w:themeTint="80"/>
          <w:sz w:val="24"/>
          <w:szCs w:val="24"/>
        </w:rPr>
      </w:pPr>
    </w:p>
    <w:p w14:paraId="0C6A001A" w14:textId="77777777" w:rsidR="00752949" w:rsidRDefault="00752949" w:rsidP="00436657">
      <w:pPr>
        <w:rPr>
          <w:color w:val="7F7F7F" w:themeColor="text1" w:themeTint="80"/>
          <w:sz w:val="24"/>
          <w:szCs w:val="24"/>
        </w:rPr>
      </w:pPr>
    </w:p>
    <w:p w14:paraId="1C4C7BB2" w14:textId="612B3366" w:rsidR="00784BC9" w:rsidRDefault="00784BC9">
      <w:pPr>
        <w:rPr>
          <w:color w:val="595959" w:themeColor="text1" w:themeTint="A6"/>
        </w:rPr>
      </w:pPr>
    </w:p>
    <w:p w14:paraId="3D32247F" w14:textId="43EC4E20" w:rsidR="00784BC9" w:rsidRDefault="00784BC9">
      <w:pPr>
        <w:rPr>
          <w:color w:val="595959" w:themeColor="text1" w:themeTint="A6"/>
        </w:rPr>
      </w:pPr>
    </w:p>
    <w:p w14:paraId="4CFF8D34" w14:textId="795595F9" w:rsidR="00752949" w:rsidRPr="00681544" w:rsidRDefault="00DE655A" w:rsidP="00752949">
      <w:pPr>
        <w:rPr>
          <w:color w:val="7F7F7F" w:themeColor="text1" w:themeTint="80"/>
        </w:rPr>
      </w:pPr>
      <w:r w:rsidRPr="00681544">
        <w:rPr>
          <w:color w:val="7F7F7F" w:themeColor="text1" w:themeTint="80"/>
        </w:rPr>
        <w:lastRenderedPageBreak/>
        <w:t xml:space="preserve">Special Projects </w:t>
      </w:r>
      <w:r w:rsidR="00752949" w:rsidRPr="00681544">
        <w:rPr>
          <w:color w:val="7F7F7F" w:themeColor="text1" w:themeTint="80"/>
        </w:rPr>
        <w:t xml:space="preserve">behave similar to Word on the Street, RP Training, etc. </w:t>
      </w:r>
      <w:r w:rsidR="00752949" w:rsidRPr="00681544">
        <w:rPr>
          <w:i/>
          <w:color w:val="7F7F7F" w:themeColor="text1" w:themeTint="80"/>
        </w:rPr>
        <w:t>They are technically forms within forms.</w:t>
      </w:r>
      <w:r w:rsidR="00752949" w:rsidRPr="00681544">
        <w:rPr>
          <w:color w:val="7F7F7F" w:themeColor="text1" w:themeTint="80"/>
        </w:rPr>
        <w:t xml:space="preserve"> Special Projects are </w:t>
      </w:r>
      <w:r w:rsidRPr="00681544">
        <w:rPr>
          <w:color w:val="7F7F7F" w:themeColor="text1" w:themeTint="80"/>
        </w:rPr>
        <w:t xml:space="preserve">all </w:t>
      </w:r>
      <w:r w:rsidR="00752949" w:rsidRPr="00681544">
        <w:rPr>
          <w:color w:val="7F7F7F" w:themeColor="text1" w:themeTint="80"/>
        </w:rPr>
        <w:t xml:space="preserve">placed in a new section </w:t>
      </w:r>
      <w:r w:rsidR="00752949" w:rsidRPr="00681544">
        <w:rPr>
          <w:i/>
          <w:color w:val="7F7F7F" w:themeColor="text1" w:themeTint="80"/>
          <w:u w:val="single"/>
        </w:rPr>
        <w:t>right within</w:t>
      </w:r>
      <w:r w:rsidR="00752949" w:rsidRPr="00681544">
        <w:rPr>
          <w:i/>
          <w:color w:val="7F7F7F" w:themeColor="text1" w:themeTint="80"/>
        </w:rPr>
        <w:t xml:space="preserve"> the Store Visit Call Reports</w:t>
      </w:r>
      <w:r w:rsidR="00752949" w:rsidRPr="00681544">
        <w:rPr>
          <w:color w:val="7F7F7F" w:themeColor="text1" w:themeTint="80"/>
        </w:rPr>
        <w:t xml:space="preserve">. When present, they will always be the second section after Visit Details as shown here: </w:t>
      </w:r>
    </w:p>
    <w:tbl>
      <w:tblPr>
        <w:tblStyle w:val="TableGrid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75"/>
        <w:gridCol w:w="2335"/>
      </w:tblGrid>
      <w:tr w:rsidR="00752949" w14:paraId="31D757CE" w14:textId="77777777" w:rsidTr="00752949">
        <w:trPr>
          <w:jc w:val="center"/>
        </w:trPr>
        <w:tc>
          <w:tcPr>
            <w:tcW w:w="5575" w:type="dxa"/>
          </w:tcPr>
          <w:p w14:paraId="02D8D411" w14:textId="77777777" w:rsidR="00752949" w:rsidRDefault="00752949" w:rsidP="00F11412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335" w:type="dxa"/>
          </w:tcPr>
          <w:p w14:paraId="534C514A" w14:textId="77777777" w:rsidR="00752949" w:rsidRDefault="00752949" w:rsidP="00F11412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752949" w:rsidRPr="00752949" w14:paraId="54130726" w14:textId="77777777" w:rsidTr="00752949">
        <w:trPr>
          <w:trHeight w:val="2789"/>
          <w:jc w:val="center"/>
        </w:trPr>
        <w:tc>
          <w:tcPr>
            <w:tcW w:w="5575" w:type="dxa"/>
            <w:shd w:val="clear" w:color="auto" w:fill="F2F2F2" w:themeFill="background1" w:themeFillShade="F2"/>
          </w:tcPr>
          <w:p w14:paraId="2D50551A" w14:textId="77777777" w:rsidR="00752949" w:rsidRPr="00752949" w:rsidRDefault="00752949" w:rsidP="00F11412">
            <w:pPr>
              <w:jc w:val="center"/>
              <w:rPr>
                <w:sz w:val="16"/>
                <w:szCs w:val="16"/>
              </w:rPr>
            </w:pPr>
          </w:p>
          <w:p w14:paraId="7DDD830F" w14:textId="76A938E1" w:rsidR="00752949" w:rsidRPr="00752949" w:rsidRDefault="00752949" w:rsidP="00F11412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752949">
              <w:rPr>
                <w:sz w:val="16"/>
                <w:szCs w:val="16"/>
              </w:rPr>
              <w:object w:dxaOrig="15060" w:dyaOrig="7875" w14:anchorId="1219B994">
                <v:shape id="_x0000_i1029" type="#_x0000_t75" style="width:218.5pt;height:114.5pt" o:ole="">
                  <v:imagedata r:id="rId20" o:title=""/>
                </v:shape>
                <o:OLEObject Type="Embed" ProgID="PBrush" ShapeID="_x0000_i1029" DrawAspect="Content" ObjectID="_1509782454" r:id="rId21"/>
              </w:object>
            </w:r>
          </w:p>
          <w:p w14:paraId="35F9D4A1" w14:textId="77777777" w:rsidR="00752949" w:rsidRPr="00752949" w:rsidRDefault="00752949" w:rsidP="00F11412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F2F2F2" w:themeFill="background1" w:themeFillShade="F2"/>
          </w:tcPr>
          <w:p w14:paraId="4C5EF9D5" w14:textId="77777777" w:rsidR="00752949" w:rsidRPr="00752949" w:rsidRDefault="00752949" w:rsidP="00F11412">
            <w:pPr>
              <w:rPr>
                <w:sz w:val="16"/>
                <w:szCs w:val="16"/>
              </w:rPr>
            </w:pPr>
          </w:p>
          <w:p w14:paraId="72A335F2" w14:textId="48AB6333" w:rsidR="00752949" w:rsidRPr="00752949" w:rsidRDefault="00752949" w:rsidP="00F11412">
            <w:pPr>
              <w:jc w:val="center"/>
              <w:rPr>
                <w:sz w:val="16"/>
                <w:szCs w:val="16"/>
              </w:rPr>
            </w:pPr>
            <w:r w:rsidRPr="00752949">
              <w:rPr>
                <w:sz w:val="16"/>
                <w:szCs w:val="16"/>
              </w:rPr>
              <w:object w:dxaOrig="6360" w:dyaOrig="11295" w14:anchorId="7FF113D7">
                <v:shape id="_x0000_i1030" type="#_x0000_t75" style="width:67pt;height:120.5pt" o:ole="">
                  <v:imagedata r:id="rId22" o:title=""/>
                </v:shape>
                <o:OLEObject Type="Embed" ProgID="PBrush" ShapeID="_x0000_i1030" DrawAspect="Content" ObjectID="_1509782455" r:id="rId23"/>
              </w:object>
            </w:r>
          </w:p>
          <w:p w14:paraId="7A596F62" w14:textId="77777777" w:rsidR="00752949" w:rsidRPr="00752949" w:rsidRDefault="00752949" w:rsidP="00F11412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79062314" w14:textId="77777777" w:rsidR="00752949" w:rsidRDefault="00752949" w:rsidP="00752949">
      <w:pPr>
        <w:rPr>
          <w:color w:val="7F7F7F" w:themeColor="text1" w:themeTint="80"/>
          <w:sz w:val="24"/>
          <w:szCs w:val="24"/>
        </w:rPr>
      </w:pPr>
    </w:p>
    <w:p w14:paraId="7B7CB424" w14:textId="5F37B39F" w:rsidR="00752949" w:rsidRPr="00681544" w:rsidRDefault="00752949" w:rsidP="00752949">
      <w:pPr>
        <w:rPr>
          <w:color w:val="7F7F7F" w:themeColor="text1" w:themeTint="80"/>
        </w:rPr>
      </w:pPr>
      <w:r w:rsidRPr="00681544">
        <w:rPr>
          <w:color w:val="7F7F7F" w:themeColor="text1" w:themeTint="80"/>
        </w:rPr>
        <w:t xml:space="preserve">Clicking on a Special Project now acts similar to </w:t>
      </w:r>
      <w:r w:rsidR="00681544" w:rsidRPr="00681544">
        <w:rPr>
          <w:color w:val="7F7F7F" w:themeColor="text1" w:themeTint="80"/>
        </w:rPr>
        <w:t>all other reports: c</w:t>
      </w:r>
      <w:r w:rsidRPr="00681544">
        <w:rPr>
          <w:color w:val="7F7F7F" w:themeColor="text1" w:themeTint="80"/>
        </w:rPr>
        <w:t xml:space="preserve">omplete the times and submit. </w:t>
      </w:r>
    </w:p>
    <w:p w14:paraId="0A5EC411" w14:textId="709481F6" w:rsidR="00752949" w:rsidRPr="00681544" w:rsidRDefault="00752949" w:rsidP="00752949">
      <w:pPr>
        <w:rPr>
          <w:b/>
          <w:color w:val="7F7F7F" w:themeColor="text1" w:themeTint="80"/>
        </w:rPr>
      </w:pPr>
      <w:r w:rsidRPr="00681544">
        <w:rPr>
          <w:b/>
          <w:color w:val="7F7F7F" w:themeColor="text1" w:themeTint="80"/>
        </w:rPr>
        <w:t xml:space="preserve">Important Notes: </w:t>
      </w:r>
    </w:p>
    <w:p w14:paraId="0C4AA6A4" w14:textId="39E98F6E" w:rsidR="00752949" w:rsidRPr="00681544" w:rsidRDefault="00752949" w:rsidP="00752949">
      <w:pPr>
        <w:pStyle w:val="ListParagraph"/>
        <w:numPr>
          <w:ilvl w:val="0"/>
          <w:numId w:val="12"/>
        </w:numPr>
        <w:rPr>
          <w:color w:val="7F7F7F" w:themeColor="text1" w:themeTint="80"/>
        </w:rPr>
      </w:pPr>
      <w:r w:rsidRPr="00681544">
        <w:rPr>
          <w:color w:val="7F7F7F" w:themeColor="text1" w:themeTint="80"/>
        </w:rPr>
        <w:t xml:space="preserve">If you </w:t>
      </w:r>
      <w:r w:rsidR="00681544" w:rsidRPr="00681544">
        <w:rPr>
          <w:color w:val="7F7F7F" w:themeColor="text1" w:themeTint="80"/>
        </w:rPr>
        <w:t xml:space="preserve">are </w:t>
      </w:r>
      <w:r w:rsidRPr="00681544">
        <w:rPr>
          <w:color w:val="7F7F7F" w:themeColor="text1" w:themeTint="80"/>
        </w:rPr>
        <w:t xml:space="preserve">at that store to conduct </w:t>
      </w:r>
      <w:r w:rsidR="00681544" w:rsidRPr="00681544">
        <w:rPr>
          <w:color w:val="7F7F7F" w:themeColor="text1" w:themeTint="80"/>
        </w:rPr>
        <w:t>only a Special Project(s)</w:t>
      </w:r>
      <w:r w:rsidRPr="00681544">
        <w:rPr>
          <w:color w:val="7F7F7F" w:themeColor="text1" w:themeTint="80"/>
        </w:rPr>
        <w:t>, select Special Projects Only from visit status as shown here</w:t>
      </w:r>
      <w:r w:rsidR="00681544" w:rsidRPr="00681544">
        <w:rPr>
          <w:color w:val="7F7F7F" w:themeColor="text1" w:themeTint="80"/>
        </w:rPr>
        <w:t>. This will de-activate all other required and non-required questions</w:t>
      </w:r>
      <w:r w:rsidRPr="00681544">
        <w:rPr>
          <w:color w:val="7F7F7F" w:themeColor="text1" w:themeTint="80"/>
        </w:rPr>
        <w:t xml:space="preserve">:  </w:t>
      </w:r>
    </w:p>
    <w:tbl>
      <w:tblPr>
        <w:tblStyle w:val="TableGrid"/>
        <w:tblpPr w:leftFromText="180" w:rightFromText="180" w:vertAnchor="text" w:horzAnchor="margin" w:tblpXSpec="center" w:tblpY="23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62"/>
        <w:gridCol w:w="2248"/>
      </w:tblGrid>
      <w:tr w:rsidR="00752949" w14:paraId="5323E2AE" w14:textId="77777777" w:rsidTr="00752949">
        <w:tc>
          <w:tcPr>
            <w:tcW w:w="5662" w:type="dxa"/>
          </w:tcPr>
          <w:p w14:paraId="3E92F372" w14:textId="77777777" w:rsidR="00752949" w:rsidRDefault="00752949" w:rsidP="00752949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</w:t>
            </w:r>
          </w:p>
        </w:tc>
        <w:tc>
          <w:tcPr>
            <w:tcW w:w="2248" w:type="dxa"/>
          </w:tcPr>
          <w:p w14:paraId="26923C66" w14:textId="77777777" w:rsidR="00752949" w:rsidRDefault="00752949" w:rsidP="00752949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Windows Phone</w:t>
            </w:r>
          </w:p>
        </w:tc>
      </w:tr>
      <w:tr w:rsidR="00752949" w14:paraId="172056BA" w14:textId="77777777" w:rsidTr="00752949">
        <w:tc>
          <w:tcPr>
            <w:tcW w:w="5662" w:type="dxa"/>
            <w:shd w:val="clear" w:color="auto" w:fill="F2F2F2" w:themeFill="background1" w:themeFillShade="F2"/>
          </w:tcPr>
          <w:p w14:paraId="22BC0DF2" w14:textId="77777777" w:rsidR="00752949" w:rsidRDefault="00752949" w:rsidP="00752949">
            <w:pPr>
              <w:jc w:val="center"/>
            </w:pPr>
          </w:p>
          <w:p w14:paraId="236FC380" w14:textId="77777777" w:rsidR="00752949" w:rsidRDefault="00752949" w:rsidP="00752949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object w:dxaOrig="12240" w:dyaOrig="5925" w14:anchorId="058B0979">
                <v:shape id="_x0000_i1031" type="#_x0000_t75" style="width:253pt;height:123pt" o:ole="">
                  <v:imagedata r:id="rId24" o:title=""/>
                </v:shape>
                <o:OLEObject Type="Embed" ProgID="PBrush" ShapeID="_x0000_i1031" DrawAspect="Content" ObjectID="_1509782456" r:id="rId25"/>
              </w:object>
            </w:r>
          </w:p>
          <w:p w14:paraId="11ABBD06" w14:textId="77777777" w:rsidR="00752949" w:rsidRDefault="00752949" w:rsidP="00752949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2248" w:type="dxa"/>
            <w:shd w:val="clear" w:color="auto" w:fill="F2F2F2" w:themeFill="background1" w:themeFillShade="F2"/>
          </w:tcPr>
          <w:p w14:paraId="047F5983" w14:textId="77777777" w:rsidR="00752949" w:rsidRDefault="00752949" w:rsidP="00752949"/>
          <w:p w14:paraId="2499B143" w14:textId="77777777" w:rsidR="00752949" w:rsidRDefault="00752949" w:rsidP="00752949">
            <w:pPr>
              <w:jc w:val="center"/>
            </w:pPr>
            <w:r>
              <w:object w:dxaOrig="6360" w:dyaOrig="11325" w14:anchorId="41F712A4">
                <v:shape id="_x0000_i1032" type="#_x0000_t75" style="width:77.5pt;height:138.5pt" o:ole="">
                  <v:imagedata r:id="rId26" o:title=""/>
                </v:shape>
                <o:OLEObject Type="Embed" ProgID="PBrush" ShapeID="_x0000_i1032" DrawAspect="Content" ObjectID="_1509782457" r:id="rId27"/>
              </w:object>
            </w:r>
          </w:p>
          <w:p w14:paraId="3732136F" w14:textId="77777777" w:rsidR="00752949" w:rsidRDefault="00752949" w:rsidP="00752949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14:paraId="30A64FB3" w14:textId="77777777" w:rsidR="00752949" w:rsidRDefault="00752949" w:rsidP="00752949">
      <w:pPr>
        <w:rPr>
          <w:color w:val="7F7F7F" w:themeColor="text1" w:themeTint="80"/>
          <w:sz w:val="24"/>
          <w:szCs w:val="24"/>
        </w:rPr>
      </w:pPr>
    </w:p>
    <w:p w14:paraId="084293AF" w14:textId="77777777" w:rsidR="00752949" w:rsidRPr="007248E3" w:rsidRDefault="00752949" w:rsidP="00752949">
      <w:pPr>
        <w:rPr>
          <w:color w:val="FF0000"/>
          <w:sz w:val="24"/>
          <w:szCs w:val="24"/>
        </w:rPr>
      </w:pPr>
    </w:p>
    <w:p w14:paraId="480C5910" w14:textId="77777777" w:rsidR="00752949" w:rsidRDefault="00752949" w:rsidP="00752949">
      <w:pPr>
        <w:rPr>
          <w:color w:val="7F7F7F" w:themeColor="text1" w:themeTint="80"/>
          <w:sz w:val="24"/>
          <w:szCs w:val="24"/>
        </w:rPr>
      </w:pPr>
    </w:p>
    <w:p w14:paraId="1B8FE6FB" w14:textId="31B286E0" w:rsidR="00784BC9" w:rsidRDefault="00784BC9">
      <w:pPr>
        <w:rPr>
          <w:color w:val="595959" w:themeColor="text1" w:themeTint="A6"/>
        </w:rPr>
      </w:pPr>
    </w:p>
    <w:p w14:paraId="4EABE966" w14:textId="77777777" w:rsidR="00752949" w:rsidRDefault="00752949">
      <w:pPr>
        <w:rPr>
          <w:color w:val="595959" w:themeColor="text1" w:themeTint="A6"/>
        </w:rPr>
      </w:pPr>
    </w:p>
    <w:p w14:paraId="3425C100" w14:textId="77777777" w:rsidR="00752949" w:rsidRDefault="00752949">
      <w:pPr>
        <w:rPr>
          <w:color w:val="595959" w:themeColor="text1" w:themeTint="A6"/>
        </w:rPr>
      </w:pPr>
    </w:p>
    <w:p w14:paraId="2769F9C3" w14:textId="77777777" w:rsidR="00752949" w:rsidRDefault="00752949">
      <w:pPr>
        <w:rPr>
          <w:color w:val="595959" w:themeColor="text1" w:themeTint="A6"/>
        </w:rPr>
      </w:pPr>
    </w:p>
    <w:p w14:paraId="279F82BC" w14:textId="77777777" w:rsidR="00752949" w:rsidRDefault="00752949">
      <w:pPr>
        <w:rPr>
          <w:color w:val="595959" w:themeColor="text1" w:themeTint="A6"/>
        </w:rPr>
      </w:pPr>
    </w:p>
    <w:p w14:paraId="2D67386B" w14:textId="77777777" w:rsidR="00752949" w:rsidRDefault="00752949">
      <w:pPr>
        <w:rPr>
          <w:color w:val="595959" w:themeColor="text1" w:themeTint="A6"/>
        </w:rPr>
      </w:pPr>
    </w:p>
    <w:p w14:paraId="6BEC3DB4" w14:textId="336212F7" w:rsidR="00752949" w:rsidRDefault="00752949" w:rsidP="00752949">
      <w:pPr>
        <w:pStyle w:val="ListParagraph"/>
        <w:numPr>
          <w:ilvl w:val="0"/>
          <w:numId w:val="12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There is no way to save a half of a Special Project. When conducting a Special Project, you can either submit it or cancel it all together. </w:t>
      </w:r>
    </w:p>
    <w:p w14:paraId="49F9C5CF" w14:textId="195613FF" w:rsidR="00D45129" w:rsidRPr="00DE655A" w:rsidRDefault="00DE655A" w:rsidP="00DE655A">
      <w:pPr>
        <w:pStyle w:val="ListParagraph"/>
        <w:numPr>
          <w:ilvl w:val="0"/>
          <w:numId w:val="12"/>
        </w:numPr>
        <w:rPr>
          <w:color w:val="7F7F7F" w:themeColor="text1" w:themeTint="80"/>
          <w:sz w:val="24"/>
          <w:szCs w:val="24"/>
        </w:rPr>
      </w:pPr>
      <w:r w:rsidRPr="00DE655A">
        <w:rPr>
          <w:color w:val="595959" w:themeColor="text1" w:themeTint="A6"/>
        </w:rPr>
        <w:t xml:space="preserve">Special Projects can be mandatory. Mandatory Special Projects will have the red carrot/triangle next to them. If </w:t>
      </w:r>
      <w:bookmarkStart w:id="0" w:name="_GoBack"/>
      <w:bookmarkEnd w:id="0"/>
      <w:r w:rsidRPr="00DE655A">
        <w:rPr>
          <w:color w:val="595959" w:themeColor="text1" w:themeTint="A6"/>
        </w:rPr>
        <w:t xml:space="preserve">you attempt to submit a store visit without completing a mandatory Special Project, you will get a warning pop-up message to complete. </w:t>
      </w:r>
      <w:r w:rsidR="00D45129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9A61E3F" wp14:editId="0068E30F">
                <wp:simplePos x="0" y="0"/>
                <wp:positionH relativeFrom="column">
                  <wp:posOffset>1149350</wp:posOffset>
                </wp:positionH>
                <wp:positionV relativeFrom="paragraph">
                  <wp:posOffset>2992120</wp:posOffset>
                </wp:positionV>
                <wp:extent cx="819150" cy="0"/>
                <wp:effectExtent l="0" t="76200" r="19050" b="9525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7E067" id="Straight Arrow Connector 247" o:spid="_x0000_s1026" type="#_x0000_t32" style="position:absolute;margin-left:90.5pt;margin-top:235.6pt;width:64.5pt;height:0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Jq9QEAAEEEAAAOAAAAZHJzL2Uyb0RvYy54bWysU9uO0zAQfUfiHyy/0yTVLixR0xXqUl4Q&#10;VCx8gOvYiSXfNDZN8veMnTTLgngAkQfHlzkz5xyPd/ej0eQiIChnG1ptSkqE5a5Vtmvot6/HV3eU&#10;hMhsy7SzoqGTCPR+//LFbvC12Lre6VYAwSQ21INvaB+jr4si8F4YFjbOC4uH0oFhEZfQFS2wAbMb&#10;XWzL8nUxOGg9OC5CwN2H+ZDuc34pBY+fpQwiEt1Q5BbzCHk8p7HY71jdAfO94gsN9g8sDFMWi66p&#10;Hlhk5Duo31IZxcEFJ+OGO1M4KRUXWQOqqcpf1Dz2zIusBc0JfrUp/L+0/NPlBES1Dd3evKHEMoOX&#10;9BiBqa6P5B2AG8jBWYtGOiApBh0bfKgReLAnWFbBnyDJHyWY9EdhZMwuT6vLYoyE4+Zd9ba6xbvg&#10;16PiCechxA/CGZImDQ0LkZVBlU1ml48hYmUEXgGpqLZkQB23N2WZw4LTqj0qrdNhgO580EAuDDvh&#10;eCzxS1IwxbOwyJR+b1sSJ49GRFDMdloskdoiIImf5eZZnLSYi38REo1EgTPJ3MJiLck4FzZWayaM&#10;TjCJ9FbgQjv1/p+AS3yCitzefwNeEbmys3EFG2UdzKY9rx7HK2U5x18dmHUnC86unXIjZGuwT7Or&#10;y5tKD+HndYY/vfz9DwAAAP//AwBQSwMEFAAGAAgAAAAhADBWhCreAAAACwEAAA8AAABkcnMvZG93&#10;bnJldi54bWxMj0tPwzAQhO9I/Q/WInGjTgqFksapEBJIqKc+xNmNt3kQr9PYadJ/zyIhlePMjma/&#10;SVejbcQZO185UhBPIxBIuTMVFQr2u/f7BQgfNBndOEIFF/SwyiY3qU6MG2iD520oBJeQT7SCMoQ2&#10;kdLnJVrtp65F4tvRdVYHll0hTacHLreNnEXRk7S6Iv5Q6hbfSsy/t71VIOv60m/W+DL//OpPfpjv&#10;Pqp9rdTd7fi6BBFwDNcw/OIzOmTMdHA9GS8a1ouYtwQFj8/xDAQnHuKIncOfI7NU/t+Q/QAAAP//&#10;AwBQSwECLQAUAAYACAAAACEAtoM4kv4AAADhAQAAEwAAAAAAAAAAAAAAAAAAAAAAW0NvbnRlbnRf&#10;VHlwZXNdLnhtbFBLAQItABQABgAIAAAAIQA4/SH/1gAAAJQBAAALAAAAAAAAAAAAAAAAAC8BAABf&#10;cmVscy8ucmVsc1BLAQItABQABgAIAAAAIQAf3EJq9QEAAEEEAAAOAAAAAAAAAAAAAAAAAC4CAABk&#10;cnMvZTJvRG9jLnhtbFBLAQItABQABgAIAAAAIQAwVoQq3gAAAAsBAAAPAAAAAAAAAAAAAAAAAE8E&#10;AABkcnMvZG93bnJldi54bWxQSwUGAAAAAAQABADzAAAAWgUAAAAA&#10;" strokecolor="red" strokeweight="2pt">
                <v:stroke endarrow="block" joinstyle="miter"/>
              </v:shape>
            </w:pict>
          </mc:Fallback>
        </mc:AlternateContent>
      </w:r>
    </w:p>
    <w:sectPr w:rsidR="00D45129" w:rsidRPr="00DE655A" w:rsidSect="006E1616"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4A192" w14:textId="77777777" w:rsidR="007E39E2" w:rsidRDefault="007E39E2" w:rsidP="000306BA">
      <w:pPr>
        <w:spacing w:after="0" w:line="240" w:lineRule="auto"/>
      </w:pPr>
      <w:r>
        <w:separator/>
      </w:r>
    </w:p>
  </w:endnote>
  <w:endnote w:type="continuationSeparator" w:id="0">
    <w:p w14:paraId="48529811" w14:textId="77777777" w:rsidR="007E39E2" w:rsidRDefault="007E39E2" w:rsidP="0003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33EEE" w14:textId="2EB26FFB" w:rsidR="00420972" w:rsidRDefault="00420972" w:rsidP="00F419A4">
    <w:pPr>
      <w:pStyle w:val="Footer"/>
      <w:jc w:val="center"/>
      <w:rPr>
        <w:color w:val="A6A6A6" w:themeColor="background1" w:themeShade="A6"/>
        <w:sz w:val="20"/>
        <w:szCs w:val="20"/>
      </w:rPr>
    </w:pPr>
  </w:p>
  <w:p w14:paraId="02521E03" w14:textId="2F4D2E8C" w:rsidR="00420972" w:rsidRPr="00485FF5" w:rsidRDefault="00485FF5" w:rsidP="00485FF5">
    <w:pPr>
      <w:pStyle w:val="Footer"/>
      <w:jc w:val="right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Copyright © 2011, 2016</w:t>
    </w:r>
    <w:r w:rsidR="00420972" w:rsidRPr="00485FF5">
      <w:rPr>
        <w:color w:val="A6A6A6" w:themeColor="background1" w:themeShade="A6"/>
        <w:sz w:val="18"/>
        <w:szCs w:val="18"/>
      </w:rPr>
      <w:t xml:space="preserve"> Westlake Software, Inc.   Confidential   All Rights Reserved</w:t>
    </w:r>
  </w:p>
  <w:p w14:paraId="2355FBA2" w14:textId="77777777" w:rsidR="00420972" w:rsidRDefault="004209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1136E" w14:textId="7CF29E30" w:rsidR="00420972" w:rsidRPr="00631EAB" w:rsidRDefault="00485FF5" w:rsidP="00631EAB">
    <w:pPr>
      <w:pStyle w:val="Footer"/>
      <w:jc w:val="right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Copyright © 2001, 2016</w:t>
    </w:r>
    <w:r w:rsidR="00420972" w:rsidRPr="00631EAB">
      <w:rPr>
        <w:color w:val="A6A6A6" w:themeColor="background1" w:themeShade="A6"/>
        <w:sz w:val="18"/>
        <w:szCs w:val="18"/>
      </w:rPr>
      <w:t xml:space="preserve"> Westlake Software, Inc.  Confidential Materials   All Rights Reserved</w:t>
    </w:r>
  </w:p>
  <w:p w14:paraId="02436CE8" w14:textId="77777777" w:rsidR="00420972" w:rsidRDefault="004209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6226A" w14:textId="77777777" w:rsidR="007E39E2" w:rsidRDefault="007E39E2" w:rsidP="000306BA">
      <w:pPr>
        <w:spacing w:after="0" w:line="240" w:lineRule="auto"/>
      </w:pPr>
      <w:r>
        <w:separator/>
      </w:r>
    </w:p>
  </w:footnote>
  <w:footnote w:type="continuationSeparator" w:id="0">
    <w:p w14:paraId="692C8884" w14:textId="77777777" w:rsidR="007E39E2" w:rsidRDefault="007E39E2" w:rsidP="00030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C32E9" w14:textId="2F4F3231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89CDAA" wp14:editId="22882EEE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A648C" w14:textId="6112BC8E" w:rsidR="00784BC9" w:rsidRPr="00EE0271" w:rsidRDefault="00DE655A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Special Projects</w:t>
                          </w:r>
                          <w:r w:rsidR="00784BC9" w:rsidRPr="00EE027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Quick Review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9CDA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6.5pt;margin-top:-18.9pt;width:573.15pt;height: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0DDQ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Bavb+ixHKD&#10;TXqSQyQfYCBV0qd3ocawR4eBccBr7HPmGtwDiJ+BWLjtuN3JG++h7yRvsL5pyiwuUkeckEC2/Rdo&#10;8Bm+j5CBhtabJB7KQRAd+3Q89yaVIvByUS1WZTmnRKBvtlyu5rl5Ba9fsp0P8ZMEQ9KBUY+9z+j8&#10;8BBiqobXLyHpMQv3Suvcf21Jz+hqXs1zwoXHqIjjqZVhdFmmNQ5MIvnRNjk5cqXHMz6g7Yl1IjpS&#10;jsN2wMAkxRaaI/L3MI4hfhs8dOB/U9LjCDIafu25l5TozxY1XE1nszSz2ZjNFxUa/tKzvfRwKxCK&#10;0UjJeLyNec5HrjeodauyDK+VnGrF0crqnL5Bmt1LO0e9ftbNMwAAAP//AwBQSwMEFAAGAAgAAAAh&#10;AOGqCe7eAAAACwEAAA8AAABkcnMvZG93bnJldi54bWxMj8tOwzAQRfdI/IM1SOzacWpeDXEqBGIL&#10;anlI7Nx4mkTE4yh2m/D3OCvYzWiu7pxTbCbXiRMNofWsIVtKEMSVty3XGt7fnhd3IEI0bE3nmTT8&#10;UIBNeX5WmNz6kbd02sVapBIOudHQxNjniKFqyJmw9D1xuh384ExM61CjHcyYyl2HKylv0JmW04fG&#10;9PTYUPW9OzoNHy+Hr88r+Vo/uet+9JNEdmvU+vJiergHEWmKf2GY8RM6lIlp749sg+g0LJRKLnEe&#10;bpPDnMgypUDsNaj1CrAs8L9D+QsAAP//AwBQSwECLQAUAAYACAAAACEAtoM4kv4AAADhAQAAEwAA&#10;AAAAAAAAAAAAAAAAAAAAW0NvbnRlbnRfVHlwZXNdLnhtbFBLAQItABQABgAIAAAAIQA4/SH/1gAA&#10;AJQBAAALAAAAAAAAAAAAAAAAAC8BAABfcmVscy8ucmVsc1BLAQItABQABgAIAAAAIQBU1X0DDQIA&#10;APQDAAAOAAAAAAAAAAAAAAAAAC4CAABkcnMvZTJvRG9jLnhtbFBLAQItABQABgAIAAAAIQDhqgnu&#10;3gAAAAsBAAAPAAAAAAAAAAAAAAAAAGcEAABkcnMvZG93bnJldi54bWxQSwUGAAAAAAQABADzAAAA&#10;cgUAAAAA&#10;" filled="f" stroked="f">
              <v:textbox>
                <w:txbxContent>
                  <w:p w14:paraId="57BA648C" w14:textId="6112BC8E" w:rsidR="00784BC9" w:rsidRPr="00EE0271" w:rsidRDefault="00DE655A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Special Projects</w:t>
                    </w:r>
                    <w:r w:rsidR="00784BC9" w:rsidRPr="00EE0271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 Quick Review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E3D2C1F" wp14:editId="0C455D24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91D9EA" w14:textId="568E08CC" w:rsidR="00784BC9" w:rsidRDefault="00784BC9">
    <w:pPr>
      <w:pStyle w:val="Header"/>
    </w:pPr>
  </w:p>
  <w:p w14:paraId="41F00BAD" w14:textId="55A9864B" w:rsidR="00420972" w:rsidRDefault="004209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23719" w14:textId="77777777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98A441" wp14:editId="00E23A4B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590C1" w14:textId="1D6EF001" w:rsidR="00784BC9" w:rsidRPr="00EE0271" w:rsidRDefault="00436657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REP Special Projects </w:t>
                          </w:r>
                          <w:r w:rsidR="00784BC9" w:rsidRPr="00EE027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Quick Review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8A4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6.5pt;margin-top:-18.9pt;width:573.1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ogDwIAAPsDAAAOAAAAZHJzL2Uyb0RvYy54bWysU9tuGyEQfa/Uf0C817ve2rW9Mo7SpKkq&#10;pRcp6QdglvWiAkMBe9f9+g6s41jNW1Qe0MDMHOacGdZXg9HkIH1QYBmdTkpKpBXQKLtj9Ofj3bsl&#10;JSFy23ANVjJ6lIFebd6+WfeulhV0oBvpCYLYUPeO0S5GVxdFEJ00PEzASYvOFrzhEY9+VzSe94hu&#10;dFGV5YeiB984D0KGgLe3o5NuMn7bShG/t22QkWhGsbaYd5/3bdqLzZrXO89dp8SpDP6KKgxXFh89&#10;Q93yyMneqxdQRgkPAdo4EWAKaFslZOaAbKblP2weOu5k5oLiBHeWKfw/WPHt8MMT1TBavV9RYrnB&#10;Jj3KIZKPMJAq6dO7UGPYg8PAOOA19jlzDe4exK9ALNx03O7ktffQd5I3WN80ZRYXqSNOSCDb/is0&#10;+AzfR8hAQ+tNEg/lIIiOfTqee5NKEXi5qBarspxTItA3Wy5X89y8gtdP2c6H+FmCIclg1GPvMzo/&#10;3IeYquH1U0h6zMKd0jr3X1vSM7qaV/OccOExKuJ4amUYXZZpjQOTSH6yTU6OXOnRxge0PbFOREfK&#10;cdgOWeAsSVJkC80RZfAwTiP+HjQ68H8o6XESGQ2/99xLSvQXi1KuprNZGt18mM0XFR78pWd76eFW&#10;IBSjkZLRvIl53EfK1yh5q7Iaz5WcSsYJyyKdfkMa4ctzjnr+s5u/AAAA//8DAFBLAwQUAAYACAAA&#10;ACEA4aoJ7t4AAAALAQAADwAAAGRycy9kb3ducmV2LnhtbEyPy07DMBBF90j8gzVI7Npxal4NcSoE&#10;YgtqeUjs3HiaRMTjKHab8Pc4K9jNaK7unFNsJteJEw2h9awhW0oQxJW3Ldca3t+eF3cgQjRsTeeZ&#10;NPxQgE15flaY3PqRt3TaxVqkEg650dDE2OeIoWrImbD0PXG6HfzgTEzrUKMdzJjKXYcrKW/QmZbT&#10;h8b09NhQ9b07Og0fL4evzyv5Wj+56370k0R2a9T68mJ6uAcRaYp/YZjxEzqUiWnvj2yD6DQslEou&#10;cR5uk8OcyDKlQOw1qPUKsCzwv0P5CwAA//8DAFBLAQItABQABgAIAAAAIQC2gziS/gAAAOEBAAAT&#10;AAAAAAAAAAAAAAAAAAAAAABbQ29udGVudF9UeXBlc10ueG1sUEsBAi0AFAAGAAgAAAAhADj9If/W&#10;AAAAlAEAAAsAAAAAAAAAAAAAAAAALwEAAF9yZWxzLy5yZWxzUEsBAi0AFAAGAAgAAAAhACvpWiAP&#10;AgAA+wMAAA4AAAAAAAAAAAAAAAAALgIAAGRycy9lMm9Eb2MueG1sUEsBAi0AFAAGAAgAAAAhAOGq&#10;Ce7eAAAACwEAAA8AAAAAAAAAAAAAAAAAaQQAAGRycy9kb3ducmV2LnhtbFBLBQYAAAAABAAEAPMA&#10;AAB0BQAAAAA=&#10;" filled="f" stroked="f">
              <v:textbox>
                <w:txbxContent>
                  <w:p w14:paraId="3B4590C1" w14:textId="1D6EF001" w:rsidR="00784BC9" w:rsidRPr="00EE0271" w:rsidRDefault="00436657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REP Special Projects </w:t>
                    </w:r>
                    <w:r w:rsidR="00784BC9" w:rsidRPr="00EE0271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Quick Review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1E2F936" wp14:editId="7B7F354D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EA243D" w14:textId="77777777" w:rsidR="00784BC9" w:rsidRDefault="00784B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3331"/>
    <w:multiLevelType w:val="hybridMultilevel"/>
    <w:tmpl w:val="4A76F5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6C705D"/>
    <w:multiLevelType w:val="hybridMultilevel"/>
    <w:tmpl w:val="F94C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337A"/>
    <w:multiLevelType w:val="hybridMultilevel"/>
    <w:tmpl w:val="301CE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74F5A"/>
    <w:multiLevelType w:val="hybridMultilevel"/>
    <w:tmpl w:val="CD9C8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644E2"/>
    <w:multiLevelType w:val="hybridMultilevel"/>
    <w:tmpl w:val="C770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53CC4"/>
    <w:multiLevelType w:val="hybridMultilevel"/>
    <w:tmpl w:val="E91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9561A"/>
    <w:multiLevelType w:val="hybridMultilevel"/>
    <w:tmpl w:val="DB4C6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3465A"/>
    <w:multiLevelType w:val="hybridMultilevel"/>
    <w:tmpl w:val="2D569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50E68"/>
    <w:multiLevelType w:val="hybridMultilevel"/>
    <w:tmpl w:val="A5C2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57415"/>
    <w:multiLevelType w:val="hybridMultilevel"/>
    <w:tmpl w:val="2A4E6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15E02"/>
    <w:multiLevelType w:val="hybridMultilevel"/>
    <w:tmpl w:val="95EC1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947B4"/>
    <w:multiLevelType w:val="hybridMultilevel"/>
    <w:tmpl w:val="6BF2A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9"/>
  </w:num>
  <w:num w:numId="10">
    <w:abstractNumId w:val="6"/>
  </w:num>
  <w:num w:numId="11">
    <w:abstractNumId w:val="7"/>
  </w:num>
  <w:num w:numId="1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42"/>
    <w:rsid w:val="00005248"/>
    <w:rsid w:val="00006DBB"/>
    <w:rsid w:val="00010A94"/>
    <w:rsid w:val="00012048"/>
    <w:rsid w:val="000155B7"/>
    <w:rsid w:val="00027771"/>
    <w:rsid w:val="000306BA"/>
    <w:rsid w:val="00032A7F"/>
    <w:rsid w:val="00037A85"/>
    <w:rsid w:val="00053AD7"/>
    <w:rsid w:val="00063BAD"/>
    <w:rsid w:val="00070017"/>
    <w:rsid w:val="00074A3B"/>
    <w:rsid w:val="00074F0A"/>
    <w:rsid w:val="000765FF"/>
    <w:rsid w:val="00076F61"/>
    <w:rsid w:val="00081D54"/>
    <w:rsid w:val="0008508C"/>
    <w:rsid w:val="000858E4"/>
    <w:rsid w:val="000932E3"/>
    <w:rsid w:val="000A0399"/>
    <w:rsid w:val="000A0647"/>
    <w:rsid w:val="000A2D12"/>
    <w:rsid w:val="000A477A"/>
    <w:rsid w:val="000A6E48"/>
    <w:rsid w:val="000B2103"/>
    <w:rsid w:val="000D4580"/>
    <w:rsid w:val="000D4B15"/>
    <w:rsid w:val="000E41BC"/>
    <w:rsid w:val="000F00A0"/>
    <w:rsid w:val="000F0907"/>
    <w:rsid w:val="0010789B"/>
    <w:rsid w:val="00122B74"/>
    <w:rsid w:val="001250C0"/>
    <w:rsid w:val="00150468"/>
    <w:rsid w:val="00152F4D"/>
    <w:rsid w:val="00154ADB"/>
    <w:rsid w:val="00157CB5"/>
    <w:rsid w:val="0017165F"/>
    <w:rsid w:val="00172261"/>
    <w:rsid w:val="00186FA7"/>
    <w:rsid w:val="001A3981"/>
    <w:rsid w:val="001C635B"/>
    <w:rsid w:val="001C6929"/>
    <w:rsid w:val="001C7755"/>
    <w:rsid w:val="001D3CA2"/>
    <w:rsid w:val="001E2BD6"/>
    <w:rsid w:val="001E55AC"/>
    <w:rsid w:val="001E7B75"/>
    <w:rsid w:val="001F073F"/>
    <w:rsid w:val="001F27FE"/>
    <w:rsid w:val="001F3886"/>
    <w:rsid w:val="001F3BEB"/>
    <w:rsid w:val="002000BF"/>
    <w:rsid w:val="0020345B"/>
    <w:rsid w:val="00204094"/>
    <w:rsid w:val="002123A0"/>
    <w:rsid w:val="00212A35"/>
    <w:rsid w:val="00212B3D"/>
    <w:rsid w:val="00220100"/>
    <w:rsid w:val="00220B5E"/>
    <w:rsid w:val="0022421C"/>
    <w:rsid w:val="00226144"/>
    <w:rsid w:val="002272E2"/>
    <w:rsid w:val="00230B90"/>
    <w:rsid w:val="002369B5"/>
    <w:rsid w:val="00240AB8"/>
    <w:rsid w:val="00240FAD"/>
    <w:rsid w:val="00241F6B"/>
    <w:rsid w:val="002442FA"/>
    <w:rsid w:val="00246F5C"/>
    <w:rsid w:val="00247986"/>
    <w:rsid w:val="002553DD"/>
    <w:rsid w:val="00264E8E"/>
    <w:rsid w:val="00266598"/>
    <w:rsid w:val="00272D63"/>
    <w:rsid w:val="00276E74"/>
    <w:rsid w:val="00287ACB"/>
    <w:rsid w:val="0029025C"/>
    <w:rsid w:val="0029237D"/>
    <w:rsid w:val="0029671A"/>
    <w:rsid w:val="002A359C"/>
    <w:rsid w:val="002B03D2"/>
    <w:rsid w:val="002B153E"/>
    <w:rsid w:val="002B6A01"/>
    <w:rsid w:val="002C03D8"/>
    <w:rsid w:val="002C2313"/>
    <w:rsid w:val="002D52D1"/>
    <w:rsid w:val="002E5B47"/>
    <w:rsid w:val="002F0B14"/>
    <w:rsid w:val="002F2C86"/>
    <w:rsid w:val="00300304"/>
    <w:rsid w:val="003115F7"/>
    <w:rsid w:val="00313ABC"/>
    <w:rsid w:val="003147A3"/>
    <w:rsid w:val="0031753F"/>
    <w:rsid w:val="00321A49"/>
    <w:rsid w:val="00330500"/>
    <w:rsid w:val="00330527"/>
    <w:rsid w:val="00340EE6"/>
    <w:rsid w:val="00342059"/>
    <w:rsid w:val="0034258E"/>
    <w:rsid w:val="00345B53"/>
    <w:rsid w:val="00347E5B"/>
    <w:rsid w:val="00354E99"/>
    <w:rsid w:val="00366652"/>
    <w:rsid w:val="00367F1C"/>
    <w:rsid w:val="00376C2B"/>
    <w:rsid w:val="0037793E"/>
    <w:rsid w:val="0038767A"/>
    <w:rsid w:val="00390C89"/>
    <w:rsid w:val="00393BED"/>
    <w:rsid w:val="003952E3"/>
    <w:rsid w:val="00396A6B"/>
    <w:rsid w:val="00397303"/>
    <w:rsid w:val="003A1CF3"/>
    <w:rsid w:val="003A28CD"/>
    <w:rsid w:val="003A53D7"/>
    <w:rsid w:val="003B5563"/>
    <w:rsid w:val="003B76A8"/>
    <w:rsid w:val="003C1523"/>
    <w:rsid w:val="003C182C"/>
    <w:rsid w:val="003E3155"/>
    <w:rsid w:val="003E7483"/>
    <w:rsid w:val="003F355B"/>
    <w:rsid w:val="003F4F35"/>
    <w:rsid w:val="00400AB0"/>
    <w:rsid w:val="00407ABE"/>
    <w:rsid w:val="00413F29"/>
    <w:rsid w:val="00415B84"/>
    <w:rsid w:val="00416343"/>
    <w:rsid w:val="00420972"/>
    <w:rsid w:val="0042509C"/>
    <w:rsid w:val="004278D9"/>
    <w:rsid w:val="00431F78"/>
    <w:rsid w:val="00432EA0"/>
    <w:rsid w:val="00434FE3"/>
    <w:rsid w:val="00436657"/>
    <w:rsid w:val="00447501"/>
    <w:rsid w:val="004639E5"/>
    <w:rsid w:val="00467390"/>
    <w:rsid w:val="00470D72"/>
    <w:rsid w:val="00482181"/>
    <w:rsid w:val="00485FF5"/>
    <w:rsid w:val="00491A5B"/>
    <w:rsid w:val="00492D33"/>
    <w:rsid w:val="004935B5"/>
    <w:rsid w:val="00495259"/>
    <w:rsid w:val="004A6A91"/>
    <w:rsid w:val="004A7AC1"/>
    <w:rsid w:val="004B051A"/>
    <w:rsid w:val="004D0CB5"/>
    <w:rsid w:val="004E167C"/>
    <w:rsid w:val="004E390B"/>
    <w:rsid w:val="004E42BE"/>
    <w:rsid w:val="004E69C1"/>
    <w:rsid w:val="004F3B68"/>
    <w:rsid w:val="004F7676"/>
    <w:rsid w:val="00500644"/>
    <w:rsid w:val="00500EFB"/>
    <w:rsid w:val="0050166F"/>
    <w:rsid w:val="00515B45"/>
    <w:rsid w:val="0051691D"/>
    <w:rsid w:val="00520C0B"/>
    <w:rsid w:val="00523448"/>
    <w:rsid w:val="005236BD"/>
    <w:rsid w:val="00531E71"/>
    <w:rsid w:val="00536AD0"/>
    <w:rsid w:val="00542090"/>
    <w:rsid w:val="00545F98"/>
    <w:rsid w:val="005463F2"/>
    <w:rsid w:val="00546460"/>
    <w:rsid w:val="00546D1D"/>
    <w:rsid w:val="00552E31"/>
    <w:rsid w:val="00566799"/>
    <w:rsid w:val="00567201"/>
    <w:rsid w:val="00570FB3"/>
    <w:rsid w:val="005762EB"/>
    <w:rsid w:val="005864E6"/>
    <w:rsid w:val="0059001A"/>
    <w:rsid w:val="00590AA9"/>
    <w:rsid w:val="00590B1B"/>
    <w:rsid w:val="00592D1C"/>
    <w:rsid w:val="005A2EF2"/>
    <w:rsid w:val="005A4199"/>
    <w:rsid w:val="005A69B7"/>
    <w:rsid w:val="005B5D1D"/>
    <w:rsid w:val="005B7529"/>
    <w:rsid w:val="005B7B5A"/>
    <w:rsid w:val="005C2D0F"/>
    <w:rsid w:val="005C3BEE"/>
    <w:rsid w:val="005C5664"/>
    <w:rsid w:val="005C5E56"/>
    <w:rsid w:val="005E00BB"/>
    <w:rsid w:val="005E0D0B"/>
    <w:rsid w:val="005E1C0E"/>
    <w:rsid w:val="005E21EF"/>
    <w:rsid w:val="005E2F61"/>
    <w:rsid w:val="005E5136"/>
    <w:rsid w:val="005F6E37"/>
    <w:rsid w:val="005F789F"/>
    <w:rsid w:val="005F7B10"/>
    <w:rsid w:val="006124E3"/>
    <w:rsid w:val="00613A82"/>
    <w:rsid w:val="00614655"/>
    <w:rsid w:val="00615774"/>
    <w:rsid w:val="006177F9"/>
    <w:rsid w:val="00625B1F"/>
    <w:rsid w:val="0063088A"/>
    <w:rsid w:val="00631EAB"/>
    <w:rsid w:val="00633EA4"/>
    <w:rsid w:val="006448DE"/>
    <w:rsid w:val="00650F98"/>
    <w:rsid w:val="006560D3"/>
    <w:rsid w:val="00657AA7"/>
    <w:rsid w:val="006630DF"/>
    <w:rsid w:val="0066343E"/>
    <w:rsid w:val="00664F4A"/>
    <w:rsid w:val="00674BD8"/>
    <w:rsid w:val="0068116D"/>
    <w:rsid w:val="00681544"/>
    <w:rsid w:val="00683D96"/>
    <w:rsid w:val="00687D3D"/>
    <w:rsid w:val="006903A4"/>
    <w:rsid w:val="00692DBD"/>
    <w:rsid w:val="006A2737"/>
    <w:rsid w:val="006A2D1B"/>
    <w:rsid w:val="006B2DAB"/>
    <w:rsid w:val="006B653A"/>
    <w:rsid w:val="006C4A40"/>
    <w:rsid w:val="006D294F"/>
    <w:rsid w:val="006D4795"/>
    <w:rsid w:val="006D4990"/>
    <w:rsid w:val="006D5C92"/>
    <w:rsid w:val="006D5F45"/>
    <w:rsid w:val="006E0DB3"/>
    <w:rsid w:val="006E1616"/>
    <w:rsid w:val="006E7455"/>
    <w:rsid w:val="006E76AF"/>
    <w:rsid w:val="006E7E40"/>
    <w:rsid w:val="006F4C54"/>
    <w:rsid w:val="006F5B55"/>
    <w:rsid w:val="00703462"/>
    <w:rsid w:val="00704E30"/>
    <w:rsid w:val="00706025"/>
    <w:rsid w:val="00707150"/>
    <w:rsid w:val="00707C32"/>
    <w:rsid w:val="00710DB6"/>
    <w:rsid w:val="00711EAA"/>
    <w:rsid w:val="00715588"/>
    <w:rsid w:val="007245D9"/>
    <w:rsid w:val="00735AF6"/>
    <w:rsid w:val="0074583F"/>
    <w:rsid w:val="00745AFF"/>
    <w:rsid w:val="00747EB5"/>
    <w:rsid w:val="00752949"/>
    <w:rsid w:val="0075312C"/>
    <w:rsid w:val="00754B13"/>
    <w:rsid w:val="0076046A"/>
    <w:rsid w:val="00765F3A"/>
    <w:rsid w:val="00774016"/>
    <w:rsid w:val="00774705"/>
    <w:rsid w:val="00784BC9"/>
    <w:rsid w:val="007A41B3"/>
    <w:rsid w:val="007A6412"/>
    <w:rsid w:val="007C0033"/>
    <w:rsid w:val="007C061E"/>
    <w:rsid w:val="007C3A79"/>
    <w:rsid w:val="007C44F4"/>
    <w:rsid w:val="007C62AF"/>
    <w:rsid w:val="007C75CA"/>
    <w:rsid w:val="007D1EA1"/>
    <w:rsid w:val="007D3DD2"/>
    <w:rsid w:val="007D645F"/>
    <w:rsid w:val="007E39E2"/>
    <w:rsid w:val="00802ECA"/>
    <w:rsid w:val="0080746F"/>
    <w:rsid w:val="008113FE"/>
    <w:rsid w:val="008163DD"/>
    <w:rsid w:val="0082054E"/>
    <w:rsid w:val="0082093B"/>
    <w:rsid w:val="0082466A"/>
    <w:rsid w:val="008361A7"/>
    <w:rsid w:val="00837D6F"/>
    <w:rsid w:val="0084113B"/>
    <w:rsid w:val="00857532"/>
    <w:rsid w:val="00857F92"/>
    <w:rsid w:val="0086012B"/>
    <w:rsid w:val="00865098"/>
    <w:rsid w:val="00866674"/>
    <w:rsid w:val="00870D45"/>
    <w:rsid w:val="0087460F"/>
    <w:rsid w:val="00880D48"/>
    <w:rsid w:val="00882E35"/>
    <w:rsid w:val="00883154"/>
    <w:rsid w:val="008A604D"/>
    <w:rsid w:val="008B0D02"/>
    <w:rsid w:val="008B137A"/>
    <w:rsid w:val="008B5647"/>
    <w:rsid w:val="008C2849"/>
    <w:rsid w:val="008C4048"/>
    <w:rsid w:val="008D5CCF"/>
    <w:rsid w:val="008D73F9"/>
    <w:rsid w:val="008E1CDE"/>
    <w:rsid w:val="008E7A0E"/>
    <w:rsid w:val="00900944"/>
    <w:rsid w:val="009055FC"/>
    <w:rsid w:val="009128D8"/>
    <w:rsid w:val="00930D7E"/>
    <w:rsid w:val="0093140F"/>
    <w:rsid w:val="00933BBF"/>
    <w:rsid w:val="00943038"/>
    <w:rsid w:val="00943558"/>
    <w:rsid w:val="00943F8D"/>
    <w:rsid w:val="00945F01"/>
    <w:rsid w:val="00951C19"/>
    <w:rsid w:val="00957EDB"/>
    <w:rsid w:val="00962A4F"/>
    <w:rsid w:val="00966CC1"/>
    <w:rsid w:val="00975137"/>
    <w:rsid w:val="00975DA5"/>
    <w:rsid w:val="00977622"/>
    <w:rsid w:val="00982DFE"/>
    <w:rsid w:val="00983BC3"/>
    <w:rsid w:val="00983C15"/>
    <w:rsid w:val="009844E7"/>
    <w:rsid w:val="00992E7A"/>
    <w:rsid w:val="009A74EE"/>
    <w:rsid w:val="009C35A6"/>
    <w:rsid w:val="009C363A"/>
    <w:rsid w:val="009D0261"/>
    <w:rsid w:val="009D486B"/>
    <w:rsid w:val="009D48FA"/>
    <w:rsid w:val="009D73FC"/>
    <w:rsid w:val="009D78BD"/>
    <w:rsid w:val="009D7F09"/>
    <w:rsid w:val="009E27C2"/>
    <w:rsid w:val="009F511C"/>
    <w:rsid w:val="00A028B3"/>
    <w:rsid w:val="00A0571A"/>
    <w:rsid w:val="00A06471"/>
    <w:rsid w:val="00A06ABB"/>
    <w:rsid w:val="00A07BDA"/>
    <w:rsid w:val="00A13FD9"/>
    <w:rsid w:val="00A1523A"/>
    <w:rsid w:val="00A22E98"/>
    <w:rsid w:val="00A31B4C"/>
    <w:rsid w:val="00A3516E"/>
    <w:rsid w:val="00A35A05"/>
    <w:rsid w:val="00A47CA5"/>
    <w:rsid w:val="00A55321"/>
    <w:rsid w:val="00A573CC"/>
    <w:rsid w:val="00A67CDC"/>
    <w:rsid w:val="00A67DF6"/>
    <w:rsid w:val="00A72B38"/>
    <w:rsid w:val="00A80068"/>
    <w:rsid w:val="00A84418"/>
    <w:rsid w:val="00A97DBF"/>
    <w:rsid w:val="00AA18ED"/>
    <w:rsid w:val="00AB1322"/>
    <w:rsid w:val="00AB4228"/>
    <w:rsid w:val="00AB4A8A"/>
    <w:rsid w:val="00AC00EF"/>
    <w:rsid w:val="00AC2A9A"/>
    <w:rsid w:val="00AD16EB"/>
    <w:rsid w:val="00AD2ABE"/>
    <w:rsid w:val="00AE2ECF"/>
    <w:rsid w:val="00AE5478"/>
    <w:rsid w:val="00AF42C8"/>
    <w:rsid w:val="00AF4BE6"/>
    <w:rsid w:val="00B00FCC"/>
    <w:rsid w:val="00B0207C"/>
    <w:rsid w:val="00B03E81"/>
    <w:rsid w:val="00B07D21"/>
    <w:rsid w:val="00B1739B"/>
    <w:rsid w:val="00B264AF"/>
    <w:rsid w:val="00B26E68"/>
    <w:rsid w:val="00B3066D"/>
    <w:rsid w:val="00B33179"/>
    <w:rsid w:val="00B343C3"/>
    <w:rsid w:val="00B35212"/>
    <w:rsid w:val="00B35B42"/>
    <w:rsid w:val="00B37223"/>
    <w:rsid w:val="00B47FFE"/>
    <w:rsid w:val="00B51549"/>
    <w:rsid w:val="00B60119"/>
    <w:rsid w:val="00B61A1E"/>
    <w:rsid w:val="00B6440A"/>
    <w:rsid w:val="00B7293E"/>
    <w:rsid w:val="00B80C59"/>
    <w:rsid w:val="00B83443"/>
    <w:rsid w:val="00B94362"/>
    <w:rsid w:val="00BA0501"/>
    <w:rsid w:val="00BA17C4"/>
    <w:rsid w:val="00BB2861"/>
    <w:rsid w:val="00BB3405"/>
    <w:rsid w:val="00BB4015"/>
    <w:rsid w:val="00BB5282"/>
    <w:rsid w:val="00BB6250"/>
    <w:rsid w:val="00BB7004"/>
    <w:rsid w:val="00BB75CB"/>
    <w:rsid w:val="00BB770D"/>
    <w:rsid w:val="00BB7B7B"/>
    <w:rsid w:val="00BC214D"/>
    <w:rsid w:val="00BC5AB2"/>
    <w:rsid w:val="00BD4248"/>
    <w:rsid w:val="00BD68B7"/>
    <w:rsid w:val="00BE1E78"/>
    <w:rsid w:val="00BE6455"/>
    <w:rsid w:val="00BE687C"/>
    <w:rsid w:val="00BF3840"/>
    <w:rsid w:val="00C01A74"/>
    <w:rsid w:val="00C123AA"/>
    <w:rsid w:val="00C144FC"/>
    <w:rsid w:val="00C22198"/>
    <w:rsid w:val="00C34454"/>
    <w:rsid w:val="00C51D64"/>
    <w:rsid w:val="00C55749"/>
    <w:rsid w:val="00C56B42"/>
    <w:rsid w:val="00C6320A"/>
    <w:rsid w:val="00C80A9E"/>
    <w:rsid w:val="00C83F57"/>
    <w:rsid w:val="00C84D26"/>
    <w:rsid w:val="00C9024F"/>
    <w:rsid w:val="00C916BF"/>
    <w:rsid w:val="00CA5A38"/>
    <w:rsid w:val="00CB29F1"/>
    <w:rsid w:val="00CB4061"/>
    <w:rsid w:val="00CB6098"/>
    <w:rsid w:val="00CC0589"/>
    <w:rsid w:val="00CC439F"/>
    <w:rsid w:val="00CC77BE"/>
    <w:rsid w:val="00CD14F4"/>
    <w:rsid w:val="00CD4BA2"/>
    <w:rsid w:val="00CE148F"/>
    <w:rsid w:val="00CE2D5E"/>
    <w:rsid w:val="00CE3C3C"/>
    <w:rsid w:val="00CF2A5C"/>
    <w:rsid w:val="00CF7444"/>
    <w:rsid w:val="00D03145"/>
    <w:rsid w:val="00D17BD7"/>
    <w:rsid w:val="00D20EB0"/>
    <w:rsid w:val="00D24E72"/>
    <w:rsid w:val="00D317FB"/>
    <w:rsid w:val="00D31D5C"/>
    <w:rsid w:val="00D37909"/>
    <w:rsid w:val="00D409F4"/>
    <w:rsid w:val="00D45129"/>
    <w:rsid w:val="00D45594"/>
    <w:rsid w:val="00D479D6"/>
    <w:rsid w:val="00D50D93"/>
    <w:rsid w:val="00D526E1"/>
    <w:rsid w:val="00D54FB6"/>
    <w:rsid w:val="00D63C79"/>
    <w:rsid w:val="00D65D30"/>
    <w:rsid w:val="00D70644"/>
    <w:rsid w:val="00D710D7"/>
    <w:rsid w:val="00D73B9B"/>
    <w:rsid w:val="00D77417"/>
    <w:rsid w:val="00D82EC0"/>
    <w:rsid w:val="00D8345E"/>
    <w:rsid w:val="00D83A12"/>
    <w:rsid w:val="00D87D89"/>
    <w:rsid w:val="00D92924"/>
    <w:rsid w:val="00DA417F"/>
    <w:rsid w:val="00DB0D8C"/>
    <w:rsid w:val="00DC420D"/>
    <w:rsid w:val="00DC5FDE"/>
    <w:rsid w:val="00DD15F9"/>
    <w:rsid w:val="00DD2A2D"/>
    <w:rsid w:val="00DD2E3B"/>
    <w:rsid w:val="00DE11EE"/>
    <w:rsid w:val="00DE5FB5"/>
    <w:rsid w:val="00DE655A"/>
    <w:rsid w:val="00E01BA4"/>
    <w:rsid w:val="00E071B4"/>
    <w:rsid w:val="00E12E99"/>
    <w:rsid w:val="00E1419E"/>
    <w:rsid w:val="00E16801"/>
    <w:rsid w:val="00E2194A"/>
    <w:rsid w:val="00E24559"/>
    <w:rsid w:val="00E25129"/>
    <w:rsid w:val="00E420CD"/>
    <w:rsid w:val="00E448FA"/>
    <w:rsid w:val="00E5306A"/>
    <w:rsid w:val="00E638DE"/>
    <w:rsid w:val="00E86425"/>
    <w:rsid w:val="00EA0CD1"/>
    <w:rsid w:val="00EA4297"/>
    <w:rsid w:val="00EC3E0D"/>
    <w:rsid w:val="00EC72E6"/>
    <w:rsid w:val="00ED3F0E"/>
    <w:rsid w:val="00ED4BD2"/>
    <w:rsid w:val="00EE0271"/>
    <w:rsid w:val="00EE486C"/>
    <w:rsid w:val="00EE62E3"/>
    <w:rsid w:val="00EF0736"/>
    <w:rsid w:val="00EF2C25"/>
    <w:rsid w:val="00EF3705"/>
    <w:rsid w:val="00EF39A7"/>
    <w:rsid w:val="00F02AB6"/>
    <w:rsid w:val="00F073C6"/>
    <w:rsid w:val="00F13199"/>
    <w:rsid w:val="00F13A6D"/>
    <w:rsid w:val="00F229C2"/>
    <w:rsid w:val="00F25423"/>
    <w:rsid w:val="00F30BB8"/>
    <w:rsid w:val="00F36809"/>
    <w:rsid w:val="00F419A4"/>
    <w:rsid w:val="00F45A6C"/>
    <w:rsid w:val="00F61BFC"/>
    <w:rsid w:val="00F63BA0"/>
    <w:rsid w:val="00F64C1C"/>
    <w:rsid w:val="00F7033B"/>
    <w:rsid w:val="00F707E5"/>
    <w:rsid w:val="00F72A1E"/>
    <w:rsid w:val="00F7534E"/>
    <w:rsid w:val="00F75602"/>
    <w:rsid w:val="00F77E5D"/>
    <w:rsid w:val="00F80659"/>
    <w:rsid w:val="00F81B17"/>
    <w:rsid w:val="00F8747C"/>
    <w:rsid w:val="00F94FAA"/>
    <w:rsid w:val="00F96343"/>
    <w:rsid w:val="00FA090F"/>
    <w:rsid w:val="00FA2EB3"/>
    <w:rsid w:val="00FA3D66"/>
    <w:rsid w:val="00FA5D2F"/>
    <w:rsid w:val="00FA6224"/>
    <w:rsid w:val="00FC6370"/>
    <w:rsid w:val="00FC640E"/>
    <w:rsid w:val="00FD0EC4"/>
    <w:rsid w:val="00FD73A5"/>
    <w:rsid w:val="00FE2BD8"/>
    <w:rsid w:val="00FE3C1C"/>
    <w:rsid w:val="00FF0DB7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69B5C"/>
  <w15:docId w15:val="{F4068C27-B30C-4BE1-B10B-21FE3F5E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B42"/>
  </w:style>
  <w:style w:type="paragraph" w:styleId="Heading1">
    <w:name w:val="heading 1"/>
    <w:basedOn w:val="Normal"/>
    <w:next w:val="Normal"/>
    <w:link w:val="Heading1Char"/>
    <w:uiPriority w:val="9"/>
    <w:qFormat/>
    <w:rsid w:val="002F2C86"/>
    <w:pPr>
      <w:outlineLvl w:val="0"/>
    </w:pPr>
    <w:rPr>
      <w:b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C86"/>
    <w:pPr>
      <w:outlineLvl w:val="1"/>
    </w:pPr>
    <w:rPr>
      <w:b/>
      <w:color w:val="5B9BD5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C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6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BA"/>
  </w:style>
  <w:style w:type="paragraph" w:styleId="Footer">
    <w:name w:val="footer"/>
    <w:basedOn w:val="Normal"/>
    <w:link w:val="Foot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BA"/>
  </w:style>
  <w:style w:type="table" w:styleId="TableGrid">
    <w:name w:val="Table Grid"/>
    <w:basedOn w:val="TableNormal"/>
    <w:uiPriority w:val="39"/>
    <w:rsid w:val="00F4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Normal"/>
    <w:rsid w:val="007C75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DefaultParagraphFont"/>
    <w:rsid w:val="007C75CA"/>
  </w:style>
  <w:style w:type="character" w:styleId="CommentReference">
    <w:name w:val="annotation reference"/>
    <w:basedOn w:val="DefaultParagraphFont"/>
    <w:uiPriority w:val="99"/>
    <w:semiHidden/>
    <w:unhideWhenUsed/>
    <w:rsid w:val="00266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5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571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2C86"/>
    <w:rPr>
      <w:b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2C86"/>
    <w:rPr>
      <w:b/>
      <w:color w:val="5B9BD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2C86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F2C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C8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20C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D499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oleObject" Target="embeddings/oleObject6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2BE6D7F98F448964E4E23958836C1" ma:contentTypeVersion="1" ma:contentTypeDescription="Create a new document." ma:contentTypeScope="" ma:versionID="5a755c9597cfb2c6a42c92b483b5c797">
  <xsd:schema xmlns:xsd="http://www.w3.org/2001/XMLSchema" xmlns:xs="http://www.w3.org/2001/XMLSchema" xmlns:p="http://schemas.microsoft.com/office/2006/metadata/properties" xmlns:ns3="4735fc78-c4e8-4d83-bd05-bb586608a583" targetNamespace="http://schemas.microsoft.com/office/2006/metadata/properties" ma:root="true" ma:fieldsID="5c84f57baedb57a7d26dd7a20718507d" ns3:_="">
    <xsd:import namespace="4735fc78-c4e8-4d83-bd05-bb586608a58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5fc78-c4e8-4d83-bd05-bb586608a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CD3CD-2600-47D7-AE35-3D9C42005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5fc78-c4e8-4d83-bd05-bb586608a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6F9297-6C06-45C9-B801-4FB62E345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36C8CE-0869-45CA-9710-29E1DE6EA7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F5F565-CC95-4F85-885C-EE20E1B33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Pepperdine University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Gould</dc:creator>
  <cp:keywords/>
  <dc:description/>
  <cp:lastModifiedBy>S G</cp:lastModifiedBy>
  <cp:revision>5</cp:revision>
  <cp:lastPrinted>2015-08-08T16:18:00Z</cp:lastPrinted>
  <dcterms:created xsi:type="dcterms:W3CDTF">2015-11-22T19:40:00Z</dcterms:created>
  <dcterms:modified xsi:type="dcterms:W3CDTF">2015-11-23T19:14:00Z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0x0101008C12BE6D7F98F448964E4E23958836C1</vt:lpwstr>
  </property>
</Properties>
</file>